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6E" w:rsidRPr="006E7B90" w:rsidRDefault="006A6E6E" w:rsidP="00AE2BC4">
      <w:pPr>
        <w:ind w:firstLine="1134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7C6B0B" w:rsidRPr="005E58B7" w:rsidRDefault="005E58B7" w:rsidP="007C6B0B">
      <w:pPr>
        <w:spacing w:before="120"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5E58B7">
        <w:rPr>
          <w:rFonts w:ascii="Arial" w:hAnsi="Arial" w:cs="Arial"/>
          <w:b/>
          <w:sz w:val="52"/>
          <w:szCs w:val="52"/>
        </w:rPr>
        <w:t>ANEXO XV</w:t>
      </w:r>
      <w:r w:rsidR="00F8286E">
        <w:rPr>
          <w:rFonts w:ascii="Arial" w:hAnsi="Arial" w:cs="Arial"/>
          <w:b/>
          <w:sz w:val="52"/>
          <w:szCs w:val="52"/>
        </w:rPr>
        <w:t>I</w:t>
      </w:r>
    </w:p>
    <w:p w:rsidR="009A40DB" w:rsidRPr="007C6B0B" w:rsidRDefault="006A6E6E" w:rsidP="007C6B0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C6B0B">
        <w:rPr>
          <w:rFonts w:ascii="Arial" w:hAnsi="Arial" w:cs="Arial"/>
          <w:b/>
          <w:sz w:val="40"/>
          <w:szCs w:val="40"/>
        </w:rPr>
        <w:t>REGIMENTO INTERNO DO COMITÊ DE AUDITORIA ESTATUTÁRIO</w:t>
      </w:r>
    </w:p>
    <w:p w:rsidR="00892419" w:rsidRPr="007C6B0B" w:rsidRDefault="00892419" w:rsidP="007C6B0B">
      <w:pPr>
        <w:spacing w:before="120" w:after="120" w:line="360" w:lineRule="auto"/>
        <w:ind w:firstLine="284"/>
        <w:jc w:val="center"/>
        <w:rPr>
          <w:rFonts w:ascii="Arial" w:hAnsi="Arial" w:cs="Arial"/>
          <w:b/>
        </w:rPr>
      </w:pPr>
    </w:p>
    <w:p w:rsidR="007C6B0B" w:rsidRPr="007C6B0B" w:rsidRDefault="007C6B0B" w:rsidP="007C6B0B">
      <w:pPr>
        <w:spacing w:before="120" w:after="120" w:line="360" w:lineRule="auto"/>
        <w:rPr>
          <w:rFonts w:ascii="Arial" w:hAnsi="Arial" w:cs="Arial"/>
          <w:b/>
        </w:rPr>
      </w:pPr>
      <w:r w:rsidRPr="007C6B0B">
        <w:rPr>
          <w:rFonts w:ascii="Arial" w:hAnsi="Arial" w:cs="Arial"/>
          <w:b/>
        </w:rPr>
        <w:br w:type="page"/>
      </w:r>
    </w:p>
    <w:p w:rsidR="00046709" w:rsidRPr="007C6B0B" w:rsidRDefault="007C6B0B" w:rsidP="007C6B0B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7C6B0B">
        <w:rPr>
          <w:rFonts w:ascii="Arial" w:hAnsi="Arial" w:cs="Arial"/>
          <w:b/>
        </w:rPr>
        <w:lastRenderedPageBreak/>
        <w:t>SUMÁRIO</w:t>
      </w:r>
    </w:p>
    <w:p w:rsidR="009A40DB" w:rsidRPr="007C6B0B" w:rsidRDefault="009A40DB" w:rsidP="007C6B0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046709" w:rsidRPr="007C6B0B" w:rsidRDefault="00046709" w:rsidP="007C6B0B">
      <w:pPr>
        <w:spacing w:before="120" w:after="120" w:line="360" w:lineRule="auto"/>
        <w:jc w:val="both"/>
        <w:rPr>
          <w:rFonts w:ascii="Arial" w:hAnsi="Arial" w:cs="Arial"/>
        </w:rPr>
      </w:pPr>
    </w:p>
    <w:p w:rsidR="00E57095" w:rsidRPr="007C6B0B" w:rsidRDefault="004F3589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r w:rsidRPr="007C6B0B">
        <w:rPr>
          <w:rFonts w:cs="Arial"/>
          <w:sz w:val="24"/>
        </w:rPr>
        <w:fldChar w:fldCharType="begin"/>
      </w:r>
      <w:r w:rsidRPr="007C6B0B">
        <w:rPr>
          <w:rFonts w:cs="Arial"/>
          <w:sz w:val="24"/>
        </w:rPr>
        <w:instrText xml:space="preserve"> TOC \o "1-3" \h \z \u </w:instrText>
      </w:r>
      <w:r w:rsidRPr="007C6B0B">
        <w:rPr>
          <w:rFonts w:cs="Arial"/>
          <w:sz w:val="24"/>
        </w:rPr>
        <w:fldChar w:fldCharType="separate"/>
      </w:r>
      <w:hyperlink w:anchor="_Toc485831344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I – D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O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BJETO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FD48E0">
          <w:rPr>
            <w:rFonts w:cs="Arial"/>
            <w:noProof/>
            <w:webHidden/>
            <w:sz w:val="24"/>
          </w:rPr>
          <w:t>3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46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II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DO CONCEITO, FUNCIONAMENTO E COMPOSIÇÃO DO COMITÊ DE AUDITORIA ESTATUTÁRIO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FD48E0">
          <w:rPr>
            <w:rFonts w:cs="Arial"/>
            <w:noProof/>
            <w:webHidden/>
            <w:sz w:val="24"/>
          </w:rPr>
          <w:t>3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48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III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DOS REQUISITOS E IMPEDIMENTOS PARA EXERCÍCIO DA FUNÇÃO DE MEMBRO DO COMITÊ DE AUDITORIA ESTATUTÁRIO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FD48E0">
          <w:rPr>
            <w:rFonts w:cs="Arial"/>
            <w:noProof/>
            <w:webHidden/>
            <w:sz w:val="24"/>
          </w:rPr>
          <w:t>5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50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044445">
          <w:rPr>
            <w:rStyle w:val="Hyperlink"/>
            <w:rFonts w:eastAsiaTheme="minorHAnsi" w:cs="Arial"/>
            <w:b/>
            <w:noProof/>
            <w:sz w:val="24"/>
            <w:lang w:eastAsia="en-US"/>
          </w:rPr>
          <w:t>I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V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DA COORDENAÇÃO, REUNIÕES E DELIBERAÇÕES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FD48E0">
          <w:rPr>
            <w:rFonts w:cs="Arial"/>
            <w:noProof/>
            <w:webHidden/>
            <w:sz w:val="24"/>
          </w:rPr>
          <w:t>7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52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V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DO APOIO E ASSESSORAMENTO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044445">
          <w:rPr>
            <w:rFonts w:cs="Arial"/>
            <w:noProof/>
            <w:webHidden/>
            <w:sz w:val="24"/>
          </w:rPr>
          <w:t>10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54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VI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D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AS RESPONSABILIDADES E DEVERES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044445">
          <w:rPr>
            <w:rFonts w:cs="Arial"/>
            <w:noProof/>
            <w:webHidden/>
            <w:sz w:val="24"/>
          </w:rPr>
          <w:t>10</w:t>
        </w:r>
      </w:hyperlink>
    </w:p>
    <w:p w:rsidR="00E57095" w:rsidRPr="007C6B0B" w:rsidRDefault="009341BA" w:rsidP="007C6B0B">
      <w:pPr>
        <w:pStyle w:val="Sumrio1"/>
        <w:spacing w:before="120" w:after="120"/>
        <w:rPr>
          <w:rFonts w:eastAsiaTheme="minorEastAsia" w:cs="Arial"/>
          <w:noProof/>
          <w:sz w:val="24"/>
        </w:rPr>
      </w:pPr>
      <w:hyperlink w:anchor="_Toc485831356" w:history="1"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C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APÍTULO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VII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–</w:t>
        </w:r>
        <w:r w:rsidR="00E57095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 xml:space="preserve"> </w:t>
        </w:r>
        <w:r w:rsidR="00FD48E0" w:rsidRPr="00FD48E0">
          <w:rPr>
            <w:rStyle w:val="Hyperlink"/>
            <w:rFonts w:eastAsiaTheme="minorHAnsi" w:cs="Arial"/>
            <w:b/>
            <w:noProof/>
            <w:sz w:val="24"/>
            <w:lang w:eastAsia="en-US"/>
          </w:rPr>
          <w:t>DAS DISPOSIÇÕES GERAIS</w:t>
        </w:r>
        <w:r w:rsidR="00E57095" w:rsidRPr="007C6B0B">
          <w:rPr>
            <w:rFonts w:cs="Arial"/>
            <w:noProof/>
            <w:webHidden/>
            <w:sz w:val="24"/>
          </w:rPr>
          <w:tab/>
        </w:r>
        <w:r w:rsidR="00044445">
          <w:rPr>
            <w:rFonts w:cs="Arial"/>
            <w:noProof/>
            <w:webHidden/>
            <w:sz w:val="24"/>
          </w:rPr>
          <w:t>11</w:t>
        </w:r>
      </w:hyperlink>
    </w:p>
    <w:p w:rsidR="00AB0C54" w:rsidRPr="007C6B0B" w:rsidRDefault="004F3589" w:rsidP="007C6B0B">
      <w:pPr>
        <w:pStyle w:val="Ttulo"/>
        <w:spacing w:before="120" w:after="12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fldChar w:fldCharType="end"/>
      </w:r>
    </w:p>
    <w:p w:rsidR="007C6B0B" w:rsidRPr="007C6B0B" w:rsidRDefault="007C6B0B" w:rsidP="007C6B0B">
      <w:pPr>
        <w:spacing w:before="120" w:after="120" w:line="360" w:lineRule="auto"/>
        <w:rPr>
          <w:rFonts w:ascii="Arial" w:eastAsiaTheme="minorHAnsi" w:hAnsi="Arial" w:cs="Arial"/>
          <w:b/>
          <w:lang w:eastAsia="en-US"/>
        </w:rPr>
      </w:pPr>
      <w:bookmarkStart w:id="1" w:name="_Toc485831219"/>
      <w:bookmarkStart w:id="2" w:name="_Toc485831344"/>
      <w:r w:rsidRPr="007C6B0B">
        <w:rPr>
          <w:rFonts w:ascii="Arial" w:eastAsiaTheme="minorHAnsi" w:hAnsi="Arial" w:cs="Arial"/>
          <w:bCs/>
          <w:lang w:eastAsia="en-US"/>
        </w:rPr>
        <w:br w:type="page"/>
      </w:r>
    </w:p>
    <w:p w:rsidR="007C6B0B" w:rsidRPr="007C6B0B" w:rsidRDefault="007C6B0B" w:rsidP="007C6B0B">
      <w:pPr>
        <w:pStyle w:val="Ttulo1"/>
        <w:keepNext w:val="0"/>
        <w:tabs>
          <w:tab w:val="left" w:pos="1134"/>
        </w:tabs>
        <w:spacing w:before="120" w:after="12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</w:p>
    <w:p w:rsidR="003C6DD3" w:rsidRPr="007C6B0B" w:rsidRDefault="00715D4F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lang w:eastAsia="en-US"/>
        </w:rPr>
      </w:pPr>
      <w:r w:rsidRPr="007C6B0B">
        <w:rPr>
          <w:rFonts w:ascii="Arial" w:eastAsiaTheme="minorHAnsi" w:hAnsi="Arial" w:cs="Arial"/>
          <w:bCs w:val="0"/>
          <w:lang w:eastAsia="en-US"/>
        </w:rPr>
        <w:t>C</w:t>
      </w:r>
      <w:r w:rsidR="00E15911">
        <w:rPr>
          <w:rFonts w:ascii="Arial" w:eastAsiaTheme="minorHAnsi" w:hAnsi="Arial" w:cs="Arial"/>
          <w:bCs w:val="0"/>
          <w:lang w:eastAsia="en-US"/>
        </w:rPr>
        <w:t>APÍTULO</w:t>
      </w:r>
      <w:r w:rsidRPr="007C6B0B">
        <w:rPr>
          <w:rFonts w:ascii="Arial" w:eastAsiaTheme="minorHAnsi" w:hAnsi="Arial" w:cs="Arial"/>
          <w:bCs w:val="0"/>
          <w:lang w:eastAsia="en-US"/>
        </w:rPr>
        <w:t xml:space="preserve"> I</w:t>
      </w:r>
      <w:bookmarkEnd w:id="1"/>
      <w:bookmarkEnd w:id="2"/>
    </w:p>
    <w:p w:rsidR="00F153F1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r>
        <w:rPr>
          <w:rFonts w:ascii="Arial" w:eastAsiaTheme="minorHAnsi" w:hAnsi="Arial" w:cs="Arial"/>
          <w:bCs w:val="0"/>
          <w:lang w:eastAsia="en-US"/>
        </w:rPr>
        <w:t>DO OBJETO</w:t>
      </w:r>
    </w:p>
    <w:p w:rsidR="00E15911" w:rsidRPr="00E15911" w:rsidRDefault="00E15911" w:rsidP="00A178AB">
      <w:pPr>
        <w:spacing w:before="240" w:after="240" w:line="360" w:lineRule="auto"/>
        <w:rPr>
          <w:rFonts w:eastAsiaTheme="minorHAnsi"/>
          <w:lang w:eastAsia="en-US"/>
        </w:rPr>
      </w:pPr>
    </w:p>
    <w:p w:rsidR="00E46F1A" w:rsidRPr="007C6B0B" w:rsidRDefault="00E46F1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Art. 1º</w:t>
      </w:r>
      <w:r w:rsidR="00AA0639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O presente Regimento Interno, devidamente aprovado em reunião </w:t>
      </w:r>
      <w:r w:rsidR="004148A6" w:rsidRPr="007C6B0B">
        <w:rPr>
          <w:rFonts w:ascii="Arial" w:hAnsi="Arial" w:cs="Arial"/>
        </w:rPr>
        <w:t xml:space="preserve">do </w:t>
      </w:r>
      <w:r w:rsidRPr="007C6B0B">
        <w:rPr>
          <w:rFonts w:ascii="Arial" w:hAnsi="Arial" w:cs="Arial"/>
        </w:rPr>
        <w:t xml:space="preserve">Conselho de Administração na data de </w:t>
      </w:r>
      <w:r w:rsidRPr="00DB1A13">
        <w:rPr>
          <w:rFonts w:ascii="Arial" w:hAnsi="Arial" w:cs="Arial"/>
          <w:color w:val="FF0000"/>
        </w:rPr>
        <w:t>.../.../...,</w:t>
      </w:r>
      <w:r w:rsidRPr="007C6B0B">
        <w:rPr>
          <w:rFonts w:ascii="Arial" w:hAnsi="Arial" w:cs="Arial"/>
        </w:rPr>
        <w:t xml:space="preserve"> disciplina o funcionamento do Comitê de Auditoria Estatutário (CAE), regido pela legislação </w:t>
      </w:r>
      <w:r w:rsidR="00B0481E" w:rsidRPr="007C6B0B">
        <w:rPr>
          <w:rFonts w:ascii="Arial" w:hAnsi="Arial" w:cs="Arial"/>
        </w:rPr>
        <w:t>aplicável</w:t>
      </w:r>
      <w:r w:rsidRPr="007C6B0B">
        <w:rPr>
          <w:rFonts w:ascii="Arial" w:hAnsi="Arial" w:cs="Arial"/>
        </w:rPr>
        <w:t xml:space="preserve">, e </w:t>
      </w:r>
      <w:r w:rsidR="00B0481E" w:rsidRPr="007C6B0B">
        <w:rPr>
          <w:rFonts w:ascii="Arial" w:hAnsi="Arial" w:cs="Arial"/>
        </w:rPr>
        <w:t xml:space="preserve">pelo </w:t>
      </w:r>
      <w:r w:rsidRPr="007C6B0B">
        <w:rPr>
          <w:rFonts w:ascii="Arial" w:hAnsi="Arial" w:cs="Arial"/>
        </w:rPr>
        <w:t xml:space="preserve">disposto </w:t>
      </w:r>
      <w:r w:rsidR="00B0481E" w:rsidRPr="007C6B0B">
        <w:rPr>
          <w:rFonts w:ascii="Arial" w:hAnsi="Arial" w:cs="Arial"/>
        </w:rPr>
        <w:t xml:space="preserve">no </w:t>
      </w:r>
      <w:r w:rsidRPr="007C6B0B">
        <w:rPr>
          <w:rFonts w:ascii="Arial" w:hAnsi="Arial" w:cs="Arial"/>
        </w:rPr>
        <w:t>Estatuto Social</w:t>
      </w:r>
      <w:r w:rsidR="00B0481E" w:rsidRPr="007C6B0B">
        <w:rPr>
          <w:rFonts w:ascii="Arial" w:hAnsi="Arial" w:cs="Arial"/>
        </w:rPr>
        <w:t xml:space="preserve"> da</w:t>
      </w:r>
      <w:r w:rsidR="00A162E5" w:rsidRPr="007C6B0B">
        <w:rPr>
          <w:rFonts w:ascii="Arial" w:hAnsi="Arial" w:cs="Arial"/>
        </w:rPr>
        <w:t>(o)</w:t>
      </w:r>
      <w:r w:rsidR="00B0481E" w:rsidRPr="007C6B0B">
        <w:rPr>
          <w:rFonts w:ascii="Arial" w:hAnsi="Arial" w:cs="Arial"/>
        </w:rPr>
        <w:t xml:space="preserve"> </w:t>
      </w:r>
      <w:r w:rsidR="000A05BD" w:rsidRPr="007C6B0B">
        <w:rPr>
          <w:rFonts w:ascii="Arial" w:hAnsi="Arial" w:cs="Arial"/>
        </w:rPr>
        <w:t>empresa</w:t>
      </w:r>
      <w:r w:rsidRPr="007C6B0B">
        <w:rPr>
          <w:rFonts w:ascii="Arial" w:hAnsi="Arial" w:cs="Arial"/>
        </w:rPr>
        <w:t>.</w:t>
      </w:r>
    </w:p>
    <w:p w:rsidR="00E46F1A" w:rsidRPr="007C6B0B" w:rsidRDefault="00E46F1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3C6DD3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caps/>
          <w:lang w:eastAsia="en-US"/>
        </w:rPr>
      </w:pPr>
      <w:bookmarkStart w:id="3" w:name="_Toc485745229"/>
      <w:bookmarkStart w:id="4" w:name="_Toc485831221"/>
      <w:bookmarkStart w:id="5" w:name="_Toc485831346"/>
      <w:r>
        <w:rPr>
          <w:rFonts w:ascii="Arial" w:eastAsiaTheme="minorHAnsi" w:hAnsi="Arial" w:cs="Arial"/>
          <w:bCs w:val="0"/>
          <w:lang w:eastAsia="en-US"/>
        </w:rPr>
        <w:t>CAPÍTULO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II</w:t>
      </w:r>
      <w:bookmarkEnd w:id="3"/>
      <w:bookmarkEnd w:id="4"/>
      <w:bookmarkEnd w:id="5"/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</w:t>
      </w:r>
    </w:p>
    <w:p w:rsidR="00F153F1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6" w:name="_Toc485819426"/>
      <w:bookmarkStart w:id="7" w:name="_Toc485831222"/>
      <w:bookmarkStart w:id="8" w:name="_Toc485831347"/>
      <w:r>
        <w:rPr>
          <w:rFonts w:ascii="Arial" w:eastAsiaTheme="minorHAnsi" w:hAnsi="Arial" w:cs="Arial"/>
          <w:bCs w:val="0"/>
          <w:lang w:eastAsia="en-US"/>
        </w:rPr>
        <w:t>DO CONCEITO, FUNCIONAMENTO E COMPOSIÇÃO DO COMITÊ DE AUDITORIA ESTATUTÁRIO</w:t>
      </w:r>
      <w:bookmarkEnd w:id="6"/>
      <w:bookmarkEnd w:id="7"/>
      <w:bookmarkEnd w:id="8"/>
    </w:p>
    <w:p w:rsidR="00E15911" w:rsidRPr="00E15911" w:rsidRDefault="00E15911" w:rsidP="00A178AB">
      <w:pPr>
        <w:spacing w:before="240" w:after="240" w:line="360" w:lineRule="auto"/>
        <w:rPr>
          <w:rFonts w:eastAsiaTheme="minorHAnsi"/>
          <w:lang w:eastAsia="en-US"/>
        </w:rPr>
      </w:pP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Art. 2º</w:t>
      </w:r>
      <w:r w:rsidR="003C6DD3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O </w:t>
      </w:r>
      <w:r w:rsidR="00E46F1A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é um órgão auxiliar do Conselho de Administração </w:t>
      </w:r>
      <w:r w:rsidR="007C4B12" w:rsidRPr="007C6B0B">
        <w:rPr>
          <w:rFonts w:ascii="Arial" w:hAnsi="Arial" w:cs="Arial"/>
        </w:rPr>
        <w:t>a</w:t>
      </w:r>
      <w:r w:rsidRPr="007C6B0B">
        <w:rPr>
          <w:rFonts w:ascii="Arial" w:hAnsi="Arial" w:cs="Arial"/>
        </w:rPr>
        <w:t>o qual se reporta direta</w:t>
      </w:r>
      <w:r w:rsidR="00296573" w:rsidRPr="007C6B0B">
        <w:rPr>
          <w:rFonts w:ascii="Arial" w:hAnsi="Arial" w:cs="Arial"/>
        </w:rPr>
        <w:t>mente</w:t>
      </w:r>
      <w:r w:rsidR="00534C1B" w:rsidRPr="007C6B0B">
        <w:rPr>
          <w:rFonts w:ascii="Arial" w:hAnsi="Arial" w:cs="Arial"/>
        </w:rPr>
        <w:t>,</w:t>
      </w:r>
      <w:r w:rsidRPr="007C6B0B">
        <w:rPr>
          <w:rFonts w:ascii="Arial" w:hAnsi="Arial" w:cs="Arial"/>
        </w:rPr>
        <w:t xml:space="preserve"> nas suas funções de supervisão de auditoria interna e externa e de fiscalização, além do monitoramento das atividades da área de controles internos, das demonstrações financeiras e da avaliação do sistema de gerenciamento de riscos.</w:t>
      </w:r>
    </w:p>
    <w:p w:rsidR="00F153F1" w:rsidRPr="007C6B0B" w:rsidRDefault="00534C1B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Art.</w:t>
      </w:r>
      <w:r w:rsidR="00F153F1" w:rsidRPr="007C6B0B">
        <w:rPr>
          <w:rFonts w:ascii="Arial" w:hAnsi="Arial" w:cs="Arial"/>
        </w:rPr>
        <w:t xml:space="preserve"> 3º</w:t>
      </w:r>
      <w:r w:rsidR="003C6DD3" w:rsidRPr="007C6B0B">
        <w:rPr>
          <w:rFonts w:ascii="Arial" w:hAnsi="Arial" w:cs="Arial"/>
        </w:rPr>
        <w:t>.</w:t>
      </w:r>
      <w:r w:rsidR="00AA0639" w:rsidRPr="007C6B0B">
        <w:rPr>
          <w:rFonts w:ascii="Arial" w:hAnsi="Arial" w:cs="Arial"/>
        </w:rPr>
        <w:t xml:space="preserve"> </w:t>
      </w:r>
      <w:r w:rsidR="00F153F1" w:rsidRPr="007C6B0B">
        <w:rPr>
          <w:rFonts w:ascii="Arial" w:hAnsi="Arial" w:cs="Arial"/>
        </w:rPr>
        <w:t xml:space="preserve">O funcionamento do </w:t>
      </w:r>
      <w:r w:rsidR="00E46F1A" w:rsidRPr="007C6B0B">
        <w:rPr>
          <w:rFonts w:ascii="Arial" w:hAnsi="Arial" w:cs="Arial"/>
        </w:rPr>
        <w:t>CAE</w:t>
      </w:r>
      <w:r w:rsidR="00F153F1" w:rsidRPr="007C6B0B">
        <w:rPr>
          <w:rFonts w:ascii="Arial" w:hAnsi="Arial" w:cs="Arial"/>
        </w:rPr>
        <w:t xml:space="preserve"> será de forma permanente, possui</w:t>
      </w:r>
      <w:r w:rsidR="00496CE2" w:rsidRPr="007C6B0B">
        <w:rPr>
          <w:rFonts w:ascii="Arial" w:hAnsi="Arial" w:cs="Arial"/>
        </w:rPr>
        <w:t>ndo</w:t>
      </w:r>
      <w:r w:rsidR="00F153F1" w:rsidRPr="007C6B0B">
        <w:rPr>
          <w:rFonts w:ascii="Arial" w:hAnsi="Arial" w:cs="Arial"/>
        </w:rPr>
        <w:t xml:space="preserve"> autonomia operacional e dotação orçamentária anual, nos limites aprovados pelo Conselho de Administração</w:t>
      </w:r>
      <w:r w:rsidR="002468BF" w:rsidRPr="007C6B0B">
        <w:rPr>
          <w:rFonts w:ascii="Arial" w:hAnsi="Arial" w:cs="Arial"/>
        </w:rPr>
        <w:t>,</w:t>
      </w:r>
      <w:r w:rsidR="00F61587" w:rsidRPr="007C6B0B">
        <w:rPr>
          <w:rFonts w:ascii="Arial" w:hAnsi="Arial" w:cs="Arial"/>
        </w:rPr>
        <w:t xml:space="preserve"> para conduzir ou determinar a realização de consultas, avaliações e investigações dentro do escopo de suas atividades, inclusive com a contratação e utilização de especialista externo</w:t>
      </w:r>
      <w:r w:rsidR="00F153F1" w:rsidRPr="007C6B0B">
        <w:rPr>
          <w:rFonts w:ascii="Arial" w:hAnsi="Arial" w:cs="Arial"/>
        </w:rPr>
        <w:t>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</w:t>
      </w:r>
      <w:r w:rsidR="00534C1B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4º</w:t>
      </w:r>
      <w:r w:rsidR="003C6DD3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</w:t>
      </w:r>
      <w:r w:rsidR="00496CE2" w:rsidRPr="007C6B0B">
        <w:rPr>
          <w:rFonts w:ascii="Arial" w:hAnsi="Arial" w:cs="Arial"/>
        </w:rPr>
        <w:t xml:space="preserve">O </w:t>
      </w:r>
      <w:r w:rsidR="00E46F1A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será composto por </w:t>
      </w:r>
      <w:r w:rsidR="00496CE2" w:rsidRPr="007C6B0B">
        <w:rPr>
          <w:rFonts w:ascii="Arial" w:hAnsi="Arial" w:cs="Arial"/>
        </w:rPr>
        <w:t xml:space="preserve">no mínimo </w:t>
      </w:r>
      <w:r w:rsidRPr="007C6B0B">
        <w:rPr>
          <w:rFonts w:ascii="Arial" w:hAnsi="Arial" w:cs="Arial"/>
        </w:rPr>
        <w:t>3 (três)</w:t>
      </w:r>
      <w:r w:rsidR="00496CE2" w:rsidRPr="007C6B0B">
        <w:rPr>
          <w:rFonts w:ascii="Arial" w:hAnsi="Arial" w:cs="Arial"/>
        </w:rPr>
        <w:t xml:space="preserve"> e, no máximo </w:t>
      </w:r>
      <w:r w:rsidRPr="007C6B0B">
        <w:rPr>
          <w:rFonts w:ascii="Arial" w:hAnsi="Arial" w:cs="Arial"/>
        </w:rPr>
        <w:t>5</w:t>
      </w:r>
      <w:r w:rsidR="00496CE2" w:rsidRPr="007C6B0B">
        <w:rPr>
          <w:rFonts w:ascii="Arial" w:hAnsi="Arial" w:cs="Arial"/>
        </w:rPr>
        <w:t xml:space="preserve"> (cinco)</w:t>
      </w:r>
      <w:r w:rsidRPr="007C6B0B">
        <w:rPr>
          <w:rFonts w:ascii="Arial" w:hAnsi="Arial" w:cs="Arial"/>
        </w:rPr>
        <w:t xml:space="preserve"> membros efetivos</w:t>
      </w:r>
      <w:r w:rsidR="00496CE2" w:rsidRPr="007C6B0B">
        <w:rPr>
          <w:rFonts w:ascii="Arial" w:hAnsi="Arial" w:cs="Arial"/>
        </w:rPr>
        <w:t>,</w:t>
      </w:r>
      <w:r w:rsidRPr="007C6B0B">
        <w:rPr>
          <w:rFonts w:ascii="Arial" w:hAnsi="Arial" w:cs="Arial"/>
        </w:rPr>
        <w:t xml:space="preserve"> nos termos das normas aplicáveis.</w:t>
      </w:r>
    </w:p>
    <w:p w:rsidR="00B44369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1º Os membros do </w:t>
      </w:r>
      <w:r w:rsidR="00E46F1A" w:rsidRPr="007C6B0B">
        <w:rPr>
          <w:rFonts w:ascii="Arial" w:hAnsi="Arial" w:cs="Arial"/>
        </w:rPr>
        <w:t>CAE</w:t>
      </w:r>
      <w:r w:rsidR="009F4D2E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serão </w:t>
      </w:r>
      <w:r w:rsidR="00755508" w:rsidRPr="007C6B0B">
        <w:rPr>
          <w:rFonts w:ascii="Arial" w:hAnsi="Arial" w:cs="Arial"/>
        </w:rPr>
        <w:t>nomeados,</w:t>
      </w:r>
      <w:r w:rsidR="00B0481E" w:rsidRPr="007C6B0B">
        <w:rPr>
          <w:rFonts w:ascii="Arial" w:hAnsi="Arial" w:cs="Arial"/>
        </w:rPr>
        <w:t xml:space="preserve"> </w:t>
      </w:r>
      <w:r w:rsidR="00B756B1" w:rsidRPr="007C6B0B">
        <w:rPr>
          <w:rFonts w:ascii="Arial" w:hAnsi="Arial" w:cs="Arial"/>
        </w:rPr>
        <w:t>empossados</w:t>
      </w:r>
      <w:r w:rsidR="00B0481E" w:rsidRPr="007C6B0B">
        <w:rPr>
          <w:rFonts w:ascii="Arial" w:hAnsi="Arial" w:cs="Arial"/>
        </w:rPr>
        <w:t xml:space="preserve"> </w:t>
      </w:r>
      <w:r w:rsidR="00755508" w:rsidRPr="007C6B0B">
        <w:rPr>
          <w:rFonts w:ascii="Arial" w:hAnsi="Arial" w:cs="Arial"/>
        </w:rPr>
        <w:t>e destituídos</w:t>
      </w:r>
      <w:r w:rsidRPr="007C6B0B">
        <w:rPr>
          <w:rFonts w:ascii="Arial" w:hAnsi="Arial" w:cs="Arial"/>
        </w:rPr>
        <w:t xml:space="preserve"> pelo Conselho de Administração, na forma d</w:t>
      </w:r>
      <w:r w:rsidR="00342624" w:rsidRPr="007C6B0B">
        <w:rPr>
          <w:rFonts w:ascii="Arial" w:hAnsi="Arial" w:cs="Arial"/>
        </w:rPr>
        <w:t xml:space="preserve">o </w:t>
      </w:r>
      <w:r w:rsidRPr="007C6B0B">
        <w:rPr>
          <w:rFonts w:ascii="Arial" w:hAnsi="Arial" w:cs="Arial"/>
        </w:rPr>
        <w:t>Estatuto Social e demais dispositivos legais aplicáveis</w:t>
      </w:r>
      <w:r w:rsidR="005E162F" w:rsidRPr="007C6B0B">
        <w:rPr>
          <w:rFonts w:ascii="Arial" w:hAnsi="Arial" w:cs="Arial"/>
        </w:rPr>
        <w:t>.</w:t>
      </w:r>
    </w:p>
    <w:p w:rsidR="002468BF" w:rsidRPr="007C6B0B" w:rsidRDefault="005E162F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2º Caberá ao Conselho de Administração, em reunião, decidir e aprovar os pedidos de renúncia e vacância dos membros do </w:t>
      </w:r>
      <w:r w:rsidR="00B0481E" w:rsidRPr="007C6B0B">
        <w:rPr>
          <w:rFonts w:ascii="Arial" w:hAnsi="Arial" w:cs="Arial"/>
        </w:rPr>
        <w:t>CAE</w:t>
      </w:r>
      <w:r w:rsidR="002468BF" w:rsidRPr="007C6B0B">
        <w:rPr>
          <w:rFonts w:ascii="Arial" w:hAnsi="Arial" w:cs="Arial"/>
        </w:rPr>
        <w:t xml:space="preserve">, </w:t>
      </w:r>
      <w:r w:rsidR="00955742" w:rsidRPr="007C6B0B">
        <w:rPr>
          <w:rFonts w:ascii="Arial" w:hAnsi="Arial" w:cs="Arial"/>
        </w:rPr>
        <w:t xml:space="preserve">bem como a escolha dos substitutos, </w:t>
      </w:r>
      <w:r w:rsidR="002468BF" w:rsidRPr="007C6B0B">
        <w:rPr>
          <w:rFonts w:ascii="Arial" w:hAnsi="Arial" w:cs="Arial"/>
        </w:rPr>
        <w:t>observando que:</w:t>
      </w:r>
    </w:p>
    <w:p w:rsidR="005E162F" w:rsidRPr="007C6B0B" w:rsidRDefault="002468BF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I- preferencialmente, a substituição de todos os membros não ocorra simultaneamente;</w:t>
      </w:r>
    </w:p>
    <w:p w:rsidR="00753F31" w:rsidRPr="007C6B0B" w:rsidRDefault="00753F31" w:rsidP="00A178AB">
      <w:pPr>
        <w:pStyle w:val="PargrafodaLista"/>
        <w:numPr>
          <w:ilvl w:val="0"/>
          <w:numId w:val="6"/>
        </w:numPr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 </w:t>
      </w:r>
      <w:r w:rsidR="002468BF" w:rsidRPr="007C6B0B">
        <w:rPr>
          <w:rFonts w:ascii="Arial" w:hAnsi="Arial" w:cs="Arial"/>
        </w:rPr>
        <w:t>c</w:t>
      </w:r>
      <w:r w:rsidRPr="007C6B0B">
        <w:rPr>
          <w:rFonts w:ascii="Arial" w:hAnsi="Arial" w:cs="Arial"/>
        </w:rPr>
        <w:t>aso qualquer membro do Comitê pretenda licenciar-se temporariamente do cargo, o Conselho de Administração nomeará um terceiro para substituí-lo durante o período da licença, devendo o membro licenciado, transcorrido o período de licença autorizado pelo Conselho de Administração, retornar ao cargo para cumprir o restante de seu mandato</w:t>
      </w:r>
      <w:r w:rsidR="002468BF" w:rsidRPr="007C6B0B">
        <w:rPr>
          <w:rFonts w:ascii="Arial" w:hAnsi="Arial" w:cs="Arial"/>
        </w:rPr>
        <w:t>;</w:t>
      </w:r>
      <w:r w:rsidRPr="007C6B0B">
        <w:rPr>
          <w:rFonts w:ascii="Arial" w:hAnsi="Arial" w:cs="Arial"/>
        </w:rPr>
        <w:t xml:space="preserve"> </w:t>
      </w:r>
    </w:p>
    <w:p w:rsidR="00753F31" w:rsidRPr="007C6B0B" w:rsidRDefault="002468BF" w:rsidP="00A178AB">
      <w:pPr>
        <w:pStyle w:val="PargrafodaLista"/>
        <w:numPr>
          <w:ilvl w:val="0"/>
          <w:numId w:val="6"/>
        </w:numPr>
        <w:tabs>
          <w:tab w:val="left" w:pos="1560"/>
        </w:tabs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>o</w:t>
      </w:r>
      <w:r w:rsidR="00753F31" w:rsidRPr="007C6B0B">
        <w:rPr>
          <w:rFonts w:ascii="Arial" w:hAnsi="Arial" w:cs="Arial"/>
        </w:rPr>
        <w:t xml:space="preserve"> substituto do membro licenciado deverá atender a todos os requisitos exigidos pela legislação, pela regulamentação e por este Regimento com relação aos membros do Comitê</w:t>
      </w:r>
      <w:r w:rsidRPr="007C6B0B">
        <w:rPr>
          <w:rFonts w:ascii="Arial" w:hAnsi="Arial" w:cs="Arial"/>
        </w:rPr>
        <w:t>;</w:t>
      </w:r>
      <w:r w:rsidR="00753F31" w:rsidRPr="007C6B0B">
        <w:rPr>
          <w:rFonts w:ascii="Arial" w:hAnsi="Arial" w:cs="Arial"/>
        </w:rPr>
        <w:t xml:space="preserve"> </w:t>
      </w:r>
    </w:p>
    <w:p w:rsidR="00753F31" w:rsidRPr="007C6B0B" w:rsidRDefault="002468BF" w:rsidP="00A178AB">
      <w:pPr>
        <w:pStyle w:val="PargrafodaLista"/>
        <w:numPr>
          <w:ilvl w:val="0"/>
          <w:numId w:val="6"/>
        </w:numPr>
        <w:tabs>
          <w:tab w:val="left" w:pos="1560"/>
        </w:tabs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>o</w:t>
      </w:r>
      <w:r w:rsidR="00753F31" w:rsidRPr="007C6B0B">
        <w:rPr>
          <w:rFonts w:ascii="Arial" w:hAnsi="Arial" w:cs="Arial"/>
        </w:rPr>
        <w:t xml:space="preserve"> período de duração da licença temporária a que se refere o inciso II não poderá ultrapassar o prazo remanescente do mandato do membro licenciado</w:t>
      </w:r>
      <w:r w:rsidRPr="007C6B0B">
        <w:rPr>
          <w:rFonts w:ascii="Arial" w:hAnsi="Arial" w:cs="Arial"/>
        </w:rPr>
        <w:t>;</w:t>
      </w:r>
    </w:p>
    <w:p w:rsidR="00753F31" w:rsidRPr="007C6B0B" w:rsidRDefault="002468BF" w:rsidP="00A178AB">
      <w:pPr>
        <w:pStyle w:val="PargrafodaLista"/>
        <w:numPr>
          <w:ilvl w:val="0"/>
          <w:numId w:val="6"/>
        </w:numPr>
        <w:tabs>
          <w:tab w:val="left" w:pos="1560"/>
          <w:tab w:val="left" w:pos="1701"/>
        </w:tabs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>o</w:t>
      </w:r>
      <w:r w:rsidR="00753F31" w:rsidRPr="007C6B0B">
        <w:rPr>
          <w:rFonts w:ascii="Arial" w:hAnsi="Arial" w:cs="Arial"/>
        </w:rPr>
        <w:t xml:space="preserve"> exercício do cargo de membro do Comitê pelo substituto do membro licenciado será c</w:t>
      </w:r>
      <w:r w:rsidR="00A85E98" w:rsidRPr="007C6B0B">
        <w:rPr>
          <w:rFonts w:ascii="Arial" w:hAnsi="Arial" w:cs="Arial"/>
        </w:rPr>
        <w:t>omputado p</w:t>
      </w:r>
      <w:r w:rsidR="00753F31" w:rsidRPr="007C6B0B">
        <w:rPr>
          <w:rFonts w:ascii="Arial" w:hAnsi="Arial" w:cs="Arial"/>
        </w:rPr>
        <w:t xml:space="preserve">ara fins </w:t>
      </w:r>
      <w:r w:rsidR="00A85E98" w:rsidRPr="007C6B0B">
        <w:rPr>
          <w:rFonts w:ascii="Arial" w:hAnsi="Arial" w:cs="Arial"/>
        </w:rPr>
        <w:t>de cumprimento do prazo do mandato.</w:t>
      </w:r>
    </w:p>
    <w:p w:rsidR="00892419" w:rsidRPr="007C6B0B" w:rsidRDefault="00B4436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="00382216" w:rsidRPr="007C6B0B">
        <w:rPr>
          <w:rFonts w:ascii="Arial" w:hAnsi="Arial" w:cs="Arial"/>
        </w:rPr>
        <w:t>3</w:t>
      </w:r>
      <w:r w:rsidRPr="007C6B0B">
        <w:rPr>
          <w:rFonts w:ascii="Arial" w:hAnsi="Arial" w:cs="Arial"/>
        </w:rPr>
        <w:t xml:space="preserve">º A posse </w:t>
      </w:r>
      <w:r w:rsidR="00753F31" w:rsidRPr="007C6B0B">
        <w:rPr>
          <w:rFonts w:ascii="Arial" w:hAnsi="Arial" w:cs="Arial"/>
        </w:rPr>
        <w:t>dos</w:t>
      </w:r>
      <w:r w:rsidR="00B756B1" w:rsidRPr="007C6B0B">
        <w:rPr>
          <w:rFonts w:ascii="Arial" w:hAnsi="Arial" w:cs="Arial"/>
        </w:rPr>
        <w:t xml:space="preserve"> membros </w:t>
      </w:r>
      <w:r w:rsidR="00753F31" w:rsidRPr="007C6B0B">
        <w:rPr>
          <w:rFonts w:ascii="Arial" w:hAnsi="Arial" w:cs="Arial"/>
        </w:rPr>
        <w:t xml:space="preserve">do CAE </w:t>
      </w:r>
      <w:r w:rsidRPr="007C6B0B">
        <w:rPr>
          <w:rFonts w:ascii="Arial" w:hAnsi="Arial" w:cs="Arial"/>
        </w:rPr>
        <w:t>se d</w:t>
      </w:r>
      <w:r w:rsidR="00B756B1" w:rsidRPr="007C6B0B">
        <w:rPr>
          <w:rFonts w:ascii="Arial" w:hAnsi="Arial" w:cs="Arial"/>
        </w:rPr>
        <w:t xml:space="preserve">ará </w:t>
      </w:r>
      <w:r w:rsidRPr="007C6B0B">
        <w:rPr>
          <w:rFonts w:ascii="Arial" w:hAnsi="Arial" w:cs="Arial"/>
        </w:rPr>
        <w:t>com a assinatura d</w:t>
      </w:r>
      <w:r w:rsidR="00B756B1" w:rsidRPr="007C6B0B">
        <w:rPr>
          <w:rFonts w:ascii="Arial" w:hAnsi="Arial" w:cs="Arial"/>
        </w:rPr>
        <w:t xml:space="preserve">o </w:t>
      </w:r>
      <w:r w:rsidRPr="007C6B0B">
        <w:rPr>
          <w:rFonts w:ascii="Arial" w:hAnsi="Arial" w:cs="Arial"/>
        </w:rPr>
        <w:t>termo</w:t>
      </w:r>
      <w:r w:rsidR="00B756B1" w:rsidRPr="007C6B0B">
        <w:rPr>
          <w:rFonts w:ascii="Arial" w:hAnsi="Arial" w:cs="Arial"/>
        </w:rPr>
        <w:t xml:space="preserve"> de posse.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  <w:color w:val="FF0000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="00382216" w:rsidRPr="007C6B0B">
        <w:rPr>
          <w:rFonts w:ascii="Arial" w:hAnsi="Arial" w:cs="Arial"/>
        </w:rPr>
        <w:t>4</w:t>
      </w:r>
      <w:r w:rsidRPr="007C6B0B">
        <w:rPr>
          <w:rFonts w:ascii="Arial" w:hAnsi="Arial" w:cs="Arial"/>
        </w:rPr>
        <w:t>º</w:t>
      </w:r>
      <w:r w:rsidR="00534C1B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É indelegável a função do integrante do </w:t>
      </w:r>
      <w:r w:rsidR="00B0481E" w:rsidRPr="007C6B0B">
        <w:rPr>
          <w:rFonts w:ascii="Arial" w:hAnsi="Arial" w:cs="Arial"/>
        </w:rPr>
        <w:t>CAE</w:t>
      </w:r>
      <w:r w:rsidR="000532A8" w:rsidRPr="007C6B0B">
        <w:rPr>
          <w:rFonts w:ascii="Arial" w:hAnsi="Arial" w:cs="Arial"/>
        </w:rPr>
        <w:t>,</w:t>
      </w:r>
      <w:r w:rsidR="00534C1B" w:rsidRPr="007C6B0B">
        <w:rPr>
          <w:rFonts w:ascii="Arial" w:hAnsi="Arial" w:cs="Arial"/>
        </w:rPr>
        <w:t xml:space="preserve"> </w:t>
      </w:r>
      <w:r w:rsidR="000532A8" w:rsidRPr="007C6B0B">
        <w:rPr>
          <w:rFonts w:ascii="Arial" w:hAnsi="Arial" w:cs="Arial"/>
        </w:rPr>
        <w:t xml:space="preserve">devendo ser exercida </w:t>
      </w:r>
      <w:r w:rsidR="00A56A0F" w:rsidRPr="007C6B0B">
        <w:rPr>
          <w:rFonts w:ascii="Arial" w:hAnsi="Arial" w:cs="Arial"/>
        </w:rPr>
        <w:t>obedecendo a</w:t>
      </w:r>
      <w:r w:rsidR="000532A8" w:rsidRPr="007C6B0B">
        <w:rPr>
          <w:rFonts w:ascii="Arial" w:hAnsi="Arial" w:cs="Arial"/>
        </w:rPr>
        <w:t xml:space="preserve">os deveres de lealdade e diligência, bem como evitando quaisquer situações de conflito que possam afetar os interesses da </w:t>
      </w:r>
      <w:r w:rsidR="000A05BD" w:rsidRPr="007C6B0B">
        <w:rPr>
          <w:rFonts w:ascii="Arial" w:hAnsi="Arial" w:cs="Arial"/>
        </w:rPr>
        <w:t>empresa</w:t>
      </w:r>
      <w:r w:rsidR="00022940" w:rsidRPr="007C6B0B">
        <w:rPr>
          <w:rFonts w:ascii="Arial" w:hAnsi="Arial" w:cs="Arial"/>
        </w:rPr>
        <w:t xml:space="preserve"> </w:t>
      </w:r>
      <w:r w:rsidR="000532A8" w:rsidRPr="007C6B0B">
        <w:rPr>
          <w:rFonts w:ascii="Arial" w:hAnsi="Arial" w:cs="Arial"/>
        </w:rPr>
        <w:t>e de seus acionistas</w:t>
      </w:r>
      <w:r w:rsidR="00684D0F" w:rsidRPr="007C6B0B">
        <w:rPr>
          <w:rFonts w:ascii="Arial" w:hAnsi="Arial" w:cs="Arial"/>
        </w:rPr>
        <w:t>.</w:t>
      </w:r>
    </w:p>
    <w:p w:rsidR="00F153F1" w:rsidRPr="007C6B0B" w:rsidRDefault="0054433C" w:rsidP="00A178AB">
      <w:pPr>
        <w:tabs>
          <w:tab w:val="left" w:pos="851"/>
          <w:tab w:val="left" w:pos="1134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§ 5º </w:t>
      </w:r>
      <w:r w:rsidR="00F153F1" w:rsidRPr="007C6B0B">
        <w:rPr>
          <w:rFonts w:ascii="Arial" w:hAnsi="Arial" w:cs="Arial"/>
        </w:rPr>
        <w:t xml:space="preserve">O mandato </w:t>
      </w:r>
      <w:r w:rsidR="000532A8" w:rsidRPr="007C6B0B">
        <w:rPr>
          <w:rFonts w:ascii="Arial" w:hAnsi="Arial" w:cs="Arial"/>
        </w:rPr>
        <w:t>dos</w:t>
      </w:r>
      <w:r w:rsidR="00F153F1" w:rsidRPr="007C6B0B">
        <w:rPr>
          <w:rFonts w:ascii="Arial" w:hAnsi="Arial" w:cs="Arial"/>
        </w:rPr>
        <w:t xml:space="preserve"> membros </w:t>
      </w:r>
      <w:r w:rsidR="000532A8" w:rsidRPr="007C6B0B">
        <w:rPr>
          <w:rFonts w:ascii="Arial" w:hAnsi="Arial" w:cs="Arial"/>
        </w:rPr>
        <w:t xml:space="preserve">do CAE </w:t>
      </w:r>
      <w:r w:rsidR="00F153F1" w:rsidRPr="007C6B0B">
        <w:rPr>
          <w:rFonts w:ascii="Arial" w:hAnsi="Arial" w:cs="Arial"/>
        </w:rPr>
        <w:t xml:space="preserve">será </w:t>
      </w:r>
      <w:r w:rsidR="00BB1EF7" w:rsidRPr="007C6B0B">
        <w:rPr>
          <w:rFonts w:ascii="Arial" w:hAnsi="Arial" w:cs="Arial"/>
        </w:rPr>
        <w:t xml:space="preserve">de x (x) anos, conforme </w:t>
      </w:r>
      <w:r w:rsidR="004C0901" w:rsidRPr="007C6B0B">
        <w:rPr>
          <w:rFonts w:ascii="Arial" w:hAnsi="Arial" w:cs="Arial"/>
        </w:rPr>
        <w:t>estabelec</w:t>
      </w:r>
      <w:r w:rsidR="00BB1EF7" w:rsidRPr="007C6B0B">
        <w:rPr>
          <w:rFonts w:ascii="Arial" w:hAnsi="Arial" w:cs="Arial"/>
        </w:rPr>
        <w:t xml:space="preserve">ido </w:t>
      </w:r>
      <w:r w:rsidR="0006566F" w:rsidRPr="007C6B0B">
        <w:rPr>
          <w:rFonts w:ascii="Arial" w:hAnsi="Arial" w:cs="Arial"/>
        </w:rPr>
        <w:t>no</w:t>
      </w:r>
      <w:r w:rsidR="004C0901" w:rsidRPr="007C6B0B">
        <w:rPr>
          <w:rFonts w:ascii="Arial" w:hAnsi="Arial" w:cs="Arial"/>
        </w:rPr>
        <w:t xml:space="preserve"> Estatuto Social</w:t>
      </w:r>
      <w:r w:rsidR="00BB1EF7" w:rsidRPr="007C6B0B">
        <w:rPr>
          <w:rFonts w:ascii="Arial" w:hAnsi="Arial" w:cs="Arial"/>
        </w:rPr>
        <w:t>.</w:t>
      </w:r>
    </w:p>
    <w:p w:rsidR="00753F31" w:rsidRPr="007C6B0B" w:rsidRDefault="00753F3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6º </w:t>
      </w:r>
      <w:r w:rsidR="00AA0639" w:rsidRPr="007C6B0B">
        <w:rPr>
          <w:rFonts w:ascii="Arial" w:hAnsi="Arial" w:cs="Arial"/>
        </w:rPr>
        <w:t>Tendo</w:t>
      </w:r>
      <w:r w:rsidRPr="007C6B0B">
        <w:rPr>
          <w:rFonts w:ascii="Arial" w:hAnsi="Arial" w:cs="Arial"/>
        </w:rPr>
        <w:t xml:space="preserve"> exercido mandato</w:t>
      </w:r>
      <w:r w:rsidR="00A56A0F" w:rsidRPr="007C6B0B">
        <w:rPr>
          <w:rFonts w:ascii="Arial" w:hAnsi="Arial" w:cs="Arial"/>
        </w:rPr>
        <w:t xml:space="preserve"> no CAE</w:t>
      </w:r>
      <w:r w:rsidRPr="007C6B0B">
        <w:rPr>
          <w:rFonts w:ascii="Arial" w:hAnsi="Arial" w:cs="Arial"/>
        </w:rPr>
        <w:t xml:space="preserve"> por qualquer período, os membros d</w:t>
      </w:r>
      <w:r w:rsidR="00A56A0F" w:rsidRPr="007C6B0B">
        <w:rPr>
          <w:rFonts w:ascii="Arial" w:hAnsi="Arial" w:cs="Arial"/>
        </w:rPr>
        <w:t xml:space="preserve">ele </w:t>
      </w:r>
      <w:r w:rsidRPr="007C6B0B">
        <w:rPr>
          <w:rFonts w:ascii="Arial" w:hAnsi="Arial" w:cs="Arial"/>
        </w:rPr>
        <w:t>desligado</w:t>
      </w:r>
      <w:r w:rsidR="00A56A0F" w:rsidRPr="007C6B0B">
        <w:rPr>
          <w:rFonts w:ascii="Arial" w:hAnsi="Arial" w:cs="Arial"/>
        </w:rPr>
        <w:t>s somente poderão integrá-lo</w:t>
      </w:r>
      <w:r w:rsidRPr="007C6B0B">
        <w:rPr>
          <w:rFonts w:ascii="Arial" w:hAnsi="Arial" w:cs="Arial"/>
        </w:rPr>
        <w:t xml:space="preserve"> novamente</w:t>
      </w:r>
      <w:r w:rsidR="00A56A0F" w:rsidRPr="007C6B0B">
        <w:rPr>
          <w:rFonts w:ascii="Arial" w:hAnsi="Arial" w:cs="Arial"/>
        </w:rPr>
        <w:t>,</w:t>
      </w:r>
      <w:r w:rsidRPr="007C6B0B">
        <w:rPr>
          <w:rFonts w:ascii="Arial" w:hAnsi="Arial" w:cs="Arial"/>
        </w:rPr>
        <w:t xml:space="preserve"> após decorridos, no </w:t>
      </w:r>
      <w:r w:rsidR="00A56A0F" w:rsidRPr="007C6B0B">
        <w:rPr>
          <w:rFonts w:ascii="Arial" w:hAnsi="Arial" w:cs="Arial"/>
        </w:rPr>
        <w:t>mí</w:t>
      </w:r>
      <w:r w:rsidRPr="007C6B0B">
        <w:rPr>
          <w:rFonts w:ascii="Arial" w:hAnsi="Arial" w:cs="Arial"/>
        </w:rPr>
        <w:t xml:space="preserve">nimo, </w:t>
      </w:r>
      <w:r w:rsidR="00A56A0F" w:rsidRPr="007C6B0B">
        <w:rPr>
          <w:rFonts w:ascii="Arial" w:hAnsi="Arial" w:cs="Arial"/>
        </w:rPr>
        <w:t>3</w:t>
      </w:r>
      <w:r w:rsidRPr="007C6B0B">
        <w:rPr>
          <w:rFonts w:ascii="Arial" w:hAnsi="Arial" w:cs="Arial"/>
        </w:rPr>
        <w:t xml:space="preserve"> (</w:t>
      </w:r>
      <w:r w:rsidR="00A56A0F" w:rsidRPr="007C6B0B">
        <w:rPr>
          <w:rFonts w:ascii="Arial" w:hAnsi="Arial" w:cs="Arial"/>
        </w:rPr>
        <w:t>três</w:t>
      </w:r>
      <w:r w:rsidRPr="007C6B0B">
        <w:rPr>
          <w:rFonts w:ascii="Arial" w:hAnsi="Arial" w:cs="Arial"/>
        </w:rPr>
        <w:t>) anos do final do respectivo mandato.</w:t>
      </w:r>
    </w:p>
    <w:p w:rsidR="00022940" w:rsidRDefault="00022940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A178AB" w:rsidRPr="007C6B0B" w:rsidRDefault="00A178AB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3C6DD3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caps/>
          <w:lang w:eastAsia="en-US"/>
        </w:rPr>
      </w:pPr>
      <w:bookmarkStart w:id="9" w:name="_Toc485745231"/>
      <w:bookmarkStart w:id="10" w:name="_Toc485831223"/>
      <w:bookmarkStart w:id="11" w:name="_Toc485831348"/>
      <w:bookmarkStart w:id="12" w:name="_Toc485732903"/>
      <w:r>
        <w:rPr>
          <w:rFonts w:ascii="Arial" w:eastAsiaTheme="minorHAnsi" w:hAnsi="Arial" w:cs="Arial"/>
          <w:bCs w:val="0"/>
          <w:lang w:eastAsia="en-US"/>
        </w:rPr>
        <w:t>CAPÍTULO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III</w:t>
      </w:r>
      <w:bookmarkEnd w:id="9"/>
      <w:bookmarkEnd w:id="10"/>
      <w:bookmarkEnd w:id="11"/>
    </w:p>
    <w:p w:rsidR="00382216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13" w:name="_Toc485819428"/>
      <w:bookmarkStart w:id="14" w:name="_Toc485831224"/>
      <w:bookmarkStart w:id="15" w:name="_Toc485831349"/>
      <w:r>
        <w:rPr>
          <w:rFonts w:ascii="Arial" w:eastAsiaTheme="minorHAnsi" w:hAnsi="Arial" w:cs="Arial"/>
          <w:bCs w:val="0"/>
          <w:lang w:eastAsia="en-US"/>
        </w:rPr>
        <w:t>DOS REQUISITOS E IMPEDIMENTOS PARA EXERCÍCIO DA FUNÇÃO DE MEMBRO DO COMITÊ DE AUDITORIA ESTATUTÁRIO</w:t>
      </w:r>
      <w:bookmarkEnd w:id="12"/>
      <w:bookmarkEnd w:id="13"/>
      <w:bookmarkEnd w:id="14"/>
      <w:bookmarkEnd w:id="15"/>
    </w:p>
    <w:p w:rsidR="00022940" w:rsidRPr="007C6B0B" w:rsidRDefault="00022940" w:rsidP="00A178AB">
      <w:pPr>
        <w:spacing w:before="240" w:after="240" w:line="360" w:lineRule="auto"/>
        <w:rPr>
          <w:rFonts w:ascii="Arial" w:eastAsiaTheme="minorHAnsi" w:hAnsi="Arial" w:cs="Arial"/>
          <w:lang w:eastAsia="en-US"/>
        </w:rPr>
      </w:pPr>
    </w:p>
    <w:p w:rsidR="00382216" w:rsidRPr="007C6B0B" w:rsidRDefault="00382216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</w:t>
      </w:r>
      <w:r w:rsidR="00866F4C" w:rsidRPr="007C6B0B">
        <w:rPr>
          <w:rFonts w:ascii="Arial" w:hAnsi="Arial" w:cs="Arial"/>
        </w:rPr>
        <w:t>5º</w:t>
      </w:r>
      <w:r w:rsidR="003C6DD3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Os membros do </w:t>
      </w:r>
      <w:r w:rsidR="00B0481E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devem possuir</w:t>
      </w:r>
      <w:r w:rsidR="00DB76DC" w:rsidRPr="007C6B0B">
        <w:rPr>
          <w:rFonts w:ascii="Arial" w:hAnsi="Arial" w:cs="Arial"/>
        </w:rPr>
        <w:t>, no mínimo graduação, e</w:t>
      </w:r>
      <w:r w:rsidRPr="007C6B0B">
        <w:rPr>
          <w:rFonts w:ascii="Arial" w:hAnsi="Arial" w:cs="Arial"/>
        </w:rPr>
        <w:t xml:space="preserve"> comprovados conhecimentos nas áreas de contabilidade, auditoria, experiências em assuntos de natureza financeira, controle interno, elaboração</w:t>
      </w:r>
      <w:r w:rsidR="00970BFE" w:rsidRPr="007C6B0B">
        <w:rPr>
          <w:rFonts w:ascii="Arial" w:hAnsi="Arial" w:cs="Arial"/>
        </w:rPr>
        <w:t xml:space="preserve"> e análise das</w:t>
      </w:r>
      <w:r w:rsidRPr="007C6B0B">
        <w:rPr>
          <w:rFonts w:ascii="Arial" w:hAnsi="Arial" w:cs="Arial"/>
        </w:rPr>
        <w:t xml:space="preserve"> demonstrações financeiras, devendo</w:t>
      </w:r>
      <w:r w:rsidR="000862F9" w:rsidRPr="007C6B0B">
        <w:rPr>
          <w:rFonts w:ascii="Arial" w:hAnsi="Arial" w:cs="Arial"/>
        </w:rPr>
        <w:t>, pelo menos,</w:t>
      </w:r>
      <w:r w:rsidRPr="007C6B0B">
        <w:rPr>
          <w:rFonts w:ascii="Arial" w:hAnsi="Arial" w:cs="Arial"/>
        </w:rPr>
        <w:t xml:space="preserve"> </w:t>
      </w:r>
      <w:r w:rsidR="000862F9" w:rsidRPr="007C6B0B">
        <w:rPr>
          <w:rFonts w:ascii="Arial" w:hAnsi="Arial" w:cs="Arial"/>
        </w:rPr>
        <w:t>1 (</w:t>
      </w:r>
      <w:r w:rsidRPr="007C6B0B">
        <w:rPr>
          <w:rFonts w:ascii="Arial" w:hAnsi="Arial" w:cs="Arial"/>
        </w:rPr>
        <w:t>um</w:t>
      </w:r>
      <w:r w:rsidR="000862F9" w:rsidRPr="007C6B0B">
        <w:rPr>
          <w:rFonts w:ascii="Arial" w:hAnsi="Arial" w:cs="Arial"/>
        </w:rPr>
        <w:t>)</w:t>
      </w:r>
      <w:r w:rsidRPr="007C6B0B">
        <w:rPr>
          <w:rFonts w:ascii="Arial" w:hAnsi="Arial" w:cs="Arial"/>
        </w:rPr>
        <w:t xml:space="preserve"> de seus membros possuir reconhecida experiência em assuntos de contabilidade societária.</w:t>
      </w:r>
    </w:p>
    <w:p w:rsidR="00F153F1" w:rsidRPr="007C6B0B" w:rsidRDefault="00382216" w:rsidP="00A178AB">
      <w:pPr>
        <w:spacing w:before="240" w:after="240" w:line="360" w:lineRule="auto"/>
        <w:ind w:firstLine="1134"/>
        <w:jc w:val="both"/>
        <w:rPr>
          <w:rFonts w:ascii="Arial" w:hAnsi="Arial" w:cs="Arial"/>
          <w:color w:val="FF0000"/>
        </w:rPr>
      </w:pPr>
      <w:r w:rsidRPr="007C6B0B">
        <w:rPr>
          <w:rFonts w:ascii="Arial" w:hAnsi="Arial" w:cs="Arial"/>
        </w:rPr>
        <w:t xml:space="preserve">Art. </w:t>
      </w:r>
      <w:r w:rsidR="00866F4C" w:rsidRPr="007C6B0B">
        <w:rPr>
          <w:rFonts w:ascii="Arial" w:hAnsi="Arial" w:cs="Arial"/>
        </w:rPr>
        <w:t>6º</w:t>
      </w:r>
      <w:r w:rsidR="003C6DD3" w:rsidRPr="007C6B0B">
        <w:rPr>
          <w:rFonts w:ascii="Arial" w:hAnsi="Arial" w:cs="Arial"/>
        </w:rPr>
        <w:t>.</w:t>
      </w:r>
      <w:r w:rsidR="00F153F1" w:rsidRPr="007C6B0B">
        <w:rPr>
          <w:rFonts w:ascii="Arial" w:hAnsi="Arial" w:cs="Arial"/>
        </w:rPr>
        <w:t xml:space="preserve"> Constituem impedimentos para exercício das funções de membro do </w:t>
      </w:r>
      <w:r w:rsidR="00B0481E" w:rsidRPr="007C6B0B">
        <w:rPr>
          <w:rFonts w:ascii="Arial" w:hAnsi="Arial" w:cs="Arial"/>
        </w:rPr>
        <w:t>CAE</w:t>
      </w:r>
      <w:r w:rsidR="00F153F1" w:rsidRPr="007C6B0B">
        <w:rPr>
          <w:rFonts w:ascii="Arial" w:hAnsi="Arial" w:cs="Arial"/>
          <w:color w:val="FF0000"/>
        </w:rPr>
        <w:t xml:space="preserve">, </w:t>
      </w:r>
      <w:r w:rsidR="00F153F1" w:rsidRPr="007C6B0B">
        <w:rPr>
          <w:rFonts w:ascii="Arial" w:hAnsi="Arial" w:cs="Arial"/>
        </w:rPr>
        <w:t>além d</w:t>
      </w:r>
      <w:r w:rsidR="00F82572" w:rsidRPr="007C6B0B">
        <w:rPr>
          <w:rFonts w:ascii="Arial" w:hAnsi="Arial" w:cs="Arial"/>
        </w:rPr>
        <w:t xml:space="preserve">aqueles </w:t>
      </w:r>
      <w:r w:rsidR="00F153F1" w:rsidRPr="007C6B0B">
        <w:rPr>
          <w:rFonts w:ascii="Arial" w:hAnsi="Arial" w:cs="Arial"/>
        </w:rPr>
        <w:t>previst</w:t>
      </w:r>
      <w:r w:rsidR="00F82572" w:rsidRPr="007C6B0B">
        <w:rPr>
          <w:rFonts w:ascii="Arial" w:hAnsi="Arial" w:cs="Arial"/>
        </w:rPr>
        <w:t>o</w:t>
      </w:r>
      <w:r w:rsidR="00F153F1" w:rsidRPr="007C6B0B">
        <w:rPr>
          <w:rFonts w:ascii="Arial" w:hAnsi="Arial" w:cs="Arial"/>
        </w:rPr>
        <w:t>s no Estatuto Social</w:t>
      </w:r>
      <w:r w:rsidR="00F82572" w:rsidRPr="007C6B0B">
        <w:rPr>
          <w:rFonts w:ascii="Arial" w:hAnsi="Arial" w:cs="Arial"/>
        </w:rPr>
        <w:t>: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</w:t>
      </w:r>
      <w:r w:rsidR="003C6DD3" w:rsidRPr="007C6B0B">
        <w:rPr>
          <w:rFonts w:ascii="Arial" w:hAnsi="Arial" w:cs="Arial"/>
        </w:rPr>
        <w:t>-</w:t>
      </w:r>
      <w:r w:rsidRPr="007C6B0B">
        <w:rPr>
          <w:rFonts w:ascii="Arial" w:hAnsi="Arial" w:cs="Arial"/>
        </w:rPr>
        <w:t xml:space="preserve"> ser ou ter sido nos últimos 12 (doze) meses anteriores a nomeação:</w:t>
      </w:r>
    </w:p>
    <w:p w:rsidR="00F153F1" w:rsidRPr="007C6B0B" w:rsidRDefault="00F153F1" w:rsidP="00A178AB">
      <w:pPr>
        <w:numPr>
          <w:ilvl w:val="0"/>
          <w:numId w:val="1"/>
        </w:numPr>
        <w:tabs>
          <w:tab w:val="clear" w:pos="720"/>
        </w:tabs>
        <w:spacing w:before="240" w:after="240" w:line="360" w:lineRule="auto"/>
        <w:ind w:left="1134" w:firstLine="0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membro da Diretoria;</w:t>
      </w:r>
    </w:p>
    <w:p w:rsidR="00F153F1" w:rsidRPr="007C6B0B" w:rsidRDefault="00436AFC" w:rsidP="00A178AB">
      <w:pPr>
        <w:numPr>
          <w:ilvl w:val="0"/>
          <w:numId w:val="1"/>
        </w:numPr>
        <w:tabs>
          <w:tab w:val="clear" w:pos="720"/>
        </w:tabs>
        <w:spacing w:before="240" w:after="240" w:line="360" w:lineRule="auto"/>
        <w:ind w:left="1134" w:firstLine="0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empregado efetivo</w:t>
      </w:r>
      <w:r w:rsidR="00F153F1" w:rsidRPr="007C6B0B">
        <w:rPr>
          <w:rFonts w:ascii="Arial" w:hAnsi="Arial" w:cs="Arial"/>
        </w:rPr>
        <w:t>;</w:t>
      </w:r>
    </w:p>
    <w:p w:rsidR="00F153F1" w:rsidRPr="007C6B0B" w:rsidRDefault="00F153F1" w:rsidP="00A178AB">
      <w:pPr>
        <w:numPr>
          <w:ilvl w:val="0"/>
          <w:numId w:val="1"/>
        </w:numPr>
        <w:tabs>
          <w:tab w:val="clear" w:pos="720"/>
        </w:tabs>
        <w:spacing w:before="240" w:after="240" w:line="360" w:lineRule="auto"/>
        <w:ind w:left="1134" w:firstLine="0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responsável técnico, diretor, </w:t>
      </w:r>
      <w:r w:rsidR="00436AFC" w:rsidRPr="007C6B0B">
        <w:rPr>
          <w:rFonts w:ascii="Arial" w:hAnsi="Arial" w:cs="Arial"/>
        </w:rPr>
        <w:t>gerente</w:t>
      </w:r>
      <w:r w:rsidRPr="007C6B0B">
        <w:rPr>
          <w:rFonts w:ascii="Arial" w:hAnsi="Arial" w:cs="Arial"/>
        </w:rPr>
        <w:t>, supervisor ou qualquer outro integrante, com função de gerência de equipe envolvida nos trabalhos de auditoria</w:t>
      </w:r>
      <w:r w:rsidR="00436AFC" w:rsidRPr="007C6B0B">
        <w:rPr>
          <w:rFonts w:ascii="Arial" w:hAnsi="Arial" w:cs="Arial"/>
        </w:rPr>
        <w:t>;</w:t>
      </w:r>
      <w:r w:rsidR="00CF5E67" w:rsidRPr="007C6B0B">
        <w:rPr>
          <w:rFonts w:ascii="Arial" w:hAnsi="Arial" w:cs="Arial"/>
        </w:rPr>
        <w:t xml:space="preserve"> e</w:t>
      </w:r>
    </w:p>
    <w:p w:rsidR="00F153F1" w:rsidRPr="007C6B0B" w:rsidRDefault="00F153F1" w:rsidP="00A178AB">
      <w:pPr>
        <w:numPr>
          <w:ilvl w:val="0"/>
          <w:numId w:val="1"/>
        </w:numPr>
        <w:tabs>
          <w:tab w:val="clear" w:pos="720"/>
        </w:tabs>
        <w:spacing w:before="240" w:after="240" w:line="360" w:lineRule="auto"/>
        <w:ind w:left="1134" w:firstLine="0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membro do Conselho Fiscal</w:t>
      </w:r>
      <w:r w:rsidR="00CF5E67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II</w:t>
      </w:r>
      <w:r w:rsidR="003C6DD3" w:rsidRPr="007C6B0B">
        <w:rPr>
          <w:rFonts w:ascii="Arial" w:hAnsi="Arial" w:cs="Arial"/>
        </w:rPr>
        <w:t>-</w:t>
      </w:r>
      <w:r w:rsidRPr="007C6B0B">
        <w:rPr>
          <w:rFonts w:ascii="Arial" w:hAnsi="Arial" w:cs="Arial"/>
        </w:rPr>
        <w:t xml:space="preserve"> ser cônjuge ou parente </w:t>
      </w:r>
      <w:r w:rsidR="00CF5E67" w:rsidRPr="007C6B0B">
        <w:rPr>
          <w:rFonts w:ascii="Arial" w:hAnsi="Arial" w:cs="Arial"/>
        </w:rPr>
        <w:t xml:space="preserve">consanguíneo ou afim, até o segundo grau ou por adoção, das pessoas referidas no inciso I; 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III</w:t>
      </w:r>
      <w:r w:rsidR="003C6DD3" w:rsidRPr="007C6B0B">
        <w:rPr>
          <w:rFonts w:ascii="Arial" w:hAnsi="Arial" w:cs="Arial"/>
        </w:rPr>
        <w:t>-</w:t>
      </w:r>
      <w:r w:rsidRPr="007C6B0B">
        <w:rPr>
          <w:rFonts w:ascii="Arial" w:hAnsi="Arial" w:cs="Arial"/>
        </w:rPr>
        <w:t xml:space="preserve"> receber qualquer outro tipo de remuneração da empresa pública ou sociedade de economia mista ou de sua controladora, controlada, </w:t>
      </w:r>
      <w:r w:rsidR="00F61587" w:rsidRPr="007C6B0B">
        <w:rPr>
          <w:rFonts w:ascii="Arial" w:hAnsi="Arial" w:cs="Arial"/>
        </w:rPr>
        <w:t xml:space="preserve">coligada </w:t>
      </w:r>
      <w:r w:rsidRPr="007C6B0B">
        <w:rPr>
          <w:rFonts w:ascii="Arial" w:hAnsi="Arial" w:cs="Arial"/>
        </w:rPr>
        <w:t xml:space="preserve">ou sociedade em controle comum, direta ou indireta, que não seja aquela relativa à função de integrante do </w:t>
      </w:r>
      <w:r w:rsidR="00B0481E" w:rsidRPr="007C6B0B">
        <w:rPr>
          <w:rFonts w:ascii="Arial" w:hAnsi="Arial" w:cs="Arial"/>
        </w:rPr>
        <w:t>CAE</w:t>
      </w:r>
      <w:r w:rsidR="00CA00FF" w:rsidRPr="007C6B0B">
        <w:rPr>
          <w:rFonts w:ascii="Arial" w:hAnsi="Arial" w:cs="Arial"/>
        </w:rPr>
        <w:t>;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>IV</w:t>
      </w:r>
      <w:r w:rsidR="003C6DD3" w:rsidRPr="007C6B0B">
        <w:rPr>
          <w:rFonts w:ascii="Arial" w:hAnsi="Arial" w:cs="Arial"/>
        </w:rPr>
        <w:t>-</w:t>
      </w:r>
      <w:r w:rsidRPr="007C6B0B">
        <w:rPr>
          <w:rFonts w:ascii="Arial" w:hAnsi="Arial" w:cs="Arial"/>
        </w:rPr>
        <w:t xml:space="preserve"> ser ou ter sido ocupante de cargo público efetivo, ainda que licenciado, ou de cargo em comissão da pessoa jurídica de direito </w:t>
      </w:r>
      <w:r w:rsidR="00F23A02" w:rsidRPr="007C6B0B">
        <w:rPr>
          <w:rFonts w:ascii="Arial" w:hAnsi="Arial" w:cs="Arial"/>
        </w:rPr>
        <w:t>público</w:t>
      </w:r>
      <w:r w:rsidRPr="007C6B0B">
        <w:rPr>
          <w:rFonts w:ascii="Arial" w:hAnsi="Arial" w:cs="Arial"/>
        </w:rPr>
        <w:t xml:space="preserve"> que exerça o controle acionário da empresa pública ou sociedade de economia mista, nos últimos 12 (doze) meses anteriores à nomeação para o </w:t>
      </w:r>
      <w:r w:rsidR="00F61587" w:rsidRPr="007C6B0B">
        <w:rPr>
          <w:rFonts w:ascii="Arial" w:hAnsi="Arial" w:cs="Arial"/>
        </w:rPr>
        <w:t>CAE.</w:t>
      </w:r>
    </w:p>
    <w:p w:rsidR="0006566F" w:rsidRPr="007C6B0B" w:rsidRDefault="0006566F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Parágrafo único. O atendimento às previsões deste artigo deve ser comprovado por meio de documentação mantida na sede da empresa estatal pelo prazo mínimo de 5 (cinco) anos, contado a partir do último dia de mandato do membro do CAE.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</w:t>
      </w:r>
      <w:r w:rsidR="00BF1553" w:rsidRPr="007C6B0B">
        <w:rPr>
          <w:rFonts w:ascii="Arial" w:hAnsi="Arial" w:cs="Arial"/>
        </w:rPr>
        <w:t>7</w:t>
      </w:r>
      <w:r w:rsidRPr="007C6B0B">
        <w:rPr>
          <w:rFonts w:ascii="Arial" w:hAnsi="Arial" w:cs="Arial"/>
        </w:rPr>
        <w:t>º</w:t>
      </w:r>
      <w:r w:rsidR="003C6DD3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São atribuições do </w:t>
      </w:r>
      <w:r w:rsidR="00F61587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>, além de outras previstas n</w:t>
      </w:r>
      <w:r w:rsidR="005833B1" w:rsidRPr="007C6B0B">
        <w:rPr>
          <w:rFonts w:ascii="Arial" w:hAnsi="Arial" w:cs="Arial"/>
        </w:rPr>
        <w:t>o Estatuto Social ou n</w:t>
      </w:r>
      <w:r w:rsidRPr="007C6B0B">
        <w:rPr>
          <w:rFonts w:ascii="Arial" w:hAnsi="Arial" w:cs="Arial"/>
        </w:rPr>
        <w:t xml:space="preserve">a legislação </w:t>
      </w:r>
      <w:r w:rsidR="00F61587" w:rsidRPr="007C6B0B">
        <w:rPr>
          <w:rFonts w:ascii="Arial" w:hAnsi="Arial" w:cs="Arial"/>
        </w:rPr>
        <w:t>aplicável</w:t>
      </w:r>
      <w:r w:rsidRPr="007C6B0B">
        <w:rPr>
          <w:rFonts w:ascii="Arial" w:hAnsi="Arial" w:cs="Arial"/>
        </w:rPr>
        <w:t>:</w:t>
      </w:r>
    </w:p>
    <w:p w:rsidR="000862F9" w:rsidRPr="007C6B0B" w:rsidRDefault="003C6DD3" w:rsidP="00A178AB">
      <w:pPr>
        <w:pStyle w:val="PargrafodaLista"/>
        <w:numPr>
          <w:ilvl w:val="0"/>
          <w:numId w:val="8"/>
        </w:numPr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>e</w:t>
      </w:r>
      <w:r w:rsidR="00755508" w:rsidRPr="007C6B0B">
        <w:rPr>
          <w:rFonts w:ascii="Arial" w:hAnsi="Arial" w:cs="Arial"/>
        </w:rPr>
        <w:t>laborar</w:t>
      </w:r>
      <w:r w:rsidR="000862F9" w:rsidRPr="007C6B0B">
        <w:rPr>
          <w:rFonts w:ascii="Arial" w:hAnsi="Arial" w:cs="Arial"/>
        </w:rPr>
        <w:t xml:space="preserve"> o regimento interno disciplinador das regras operacionais para o seu funcionamento, submetendo-o, bem como as respectivas alterações, à aprovação do Conselho de Administração;</w:t>
      </w:r>
    </w:p>
    <w:p w:rsidR="00AE2BC4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I</w:t>
      </w:r>
      <w:r w:rsidR="000862F9" w:rsidRPr="007C6B0B">
        <w:rPr>
          <w:rFonts w:ascii="Arial" w:hAnsi="Arial" w:cs="Arial"/>
          <w:color w:val="000000"/>
        </w:rPr>
        <w:t>I</w:t>
      </w:r>
      <w:r w:rsidRPr="007C6B0B">
        <w:rPr>
          <w:rFonts w:ascii="Arial" w:hAnsi="Arial" w:cs="Arial"/>
          <w:color w:val="000000"/>
        </w:rPr>
        <w:t>- opinar sobre a contratação e destituição de auditor independente; </w:t>
      </w:r>
    </w:p>
    <w:p w:rsidR="00DD1BAB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II</w:t>
      </w:r>
      <w:r w:rsidR="000862F9" w:rsidRPr="007C6B0B">
        <w:rPr>
          <w:rFonts w:ascii="Arial" w:hAnsi="Arial" w:cs="Arial"/>
          <w:color w:val="000000"/>
        </w:rPr>
        <w:t>I</w:t>
      </w:r>
      <w:r w:rsidRPr="007C6B0B">
        <w:rPr>
          <w:rFonts w:ascii="Arial" w:hAnsi="Arial" w:cs="Arial"/>
          <w:color w:val="000000"/>
        </w:rPr>
        <w:t>- supervisionar as atividades dos auditores independentes, avaliando sua independência, a qualidade dos serviços prestados e a adequação de tais serviços às necessidades</w:t>
      </w:r>
      <w:r w:rsidR="00F61587" w:rsidRPr="007C6B0B">
        <w:rPr>
          <w:rFonts w:ascii="Arial" w:hAnsi="Arial" w:cs="Arial"/>
          <w:color w:val="000000"/>
        </w:rPr>
        <w:t xml:space="preserve"> da</w:t>
      </w:r>
      <w:r w:rsidR="0065438A" w:rsidRPr="007C6B0B">
        <w:rPr>
          <w:rFonts w:ascii="Arial" w:hAnsi="Arial" w:cs="Arial"/>
          <w:color w:val="000000"/>
        </w:rPr>
        <w:t xml:space="preserve"> </w:t>
      </w:r>
      <w:r w:rsidR="000A05BD" w:rsidRPr="007C6B0B">
        <w:rPr>
          <w:rFonts w:ascii="Arial" w:hAnsi="Arial" w:cs="Arial"/>
        </w:rPr>
        <w:t>empresa</w:t>
      </w:r>
      <w:r w:rsidRPr="007C6B0B">
        <w:rPr>
          <w:rFonts w:ascii="Arial" w:hAnsi="Arial" w:cs="Arial"/>
          <w:color w:val="000000"/>
        </w:rPr>
        <w:t>; </w:t>
      </w:r>
    </w:p>
    <w:p w:rsidR="00F61587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I</w:t>
      </w:r>
      <w:r w:rsidR="000862F9" w:rsidRPr="007C6B0B">
        <w:rPr>
          <w:rFonts w:ascii="Arial" w:hAnsi="Arial" w:cs="Arial"/>
          <w:color w:val="000000"/>
        </w:rPr>
        <w:t>V</w:t>
      </w:r>
      <w:r w:rsidRPr="007C6B0B">
        <w:rPr>
          <w:rFonts w:ascii="Arial" w:hAnsi="Arial" w:cs="Arial"/>
          <w:color w:val="000000"/>
        </w:rPr>
        <w:t xml:space="preserve">- supervisionar as atividades desenvolvidas nas áreas de controle interno, de auditoria interna e de elaboração das demonstrações financeiras </w:t>
      </w:r>
      <w:r w:rsidR="00F61587" w:rsidRPr="007C6B0B">
        <w:rPr>
          <w:rFonts w:ascii="Arial" w:hAnsi="Arial" w:cs="Arial"/>
          <w:color w:val="000000"/>
        </w:rPr>
        <w:t xml:space="preserve">da </w:t>
      </w:r>
      <w:r w:rsidR="000A05BD" w:rsidRPr="007C6B0B">
        <w:rPr>
          <w:rFonts w:ascii="Arial" w:hAnsi="Arial" w:cs="Arial"/>
        </w:rPr>
        <w:t>empresa</w:t>
      </w:r>
      <w:r w:rsidR="00F61587" w:rsidRPr="007C6B0B">
        <w:rPr>
          <w:rFonts w:ascii="Arial" w:hAnsi="Arial" w:cs="Arial"/>
          <w:color w:val="000000"/>
        </w:rPr>
        <w:t>; </w:t>
      </w:r>
    </w:p>
    <w:p w:rsidR="00F61587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V- monitorar a qualidade e a integridade dos mecanismos de controle interno, das demonstrações financeiras e das informações e medições divulgadas</w:t>
      </w:r>
      <w:r w:rsidR="00F61587" w:rsidRPr="007C6B0B">
        <w:rPr>
          <w:rFonts w:ascii="Arial" w:hAnsi="Arial" w:cs="Arial"/>
          <w:color w:val="000000"/>
        </w:rPr>
        <w:t xml:space="preserve"> pela </w:t>
      </w:r>
      <w:r w:rsidR="000A05BD" w:rsidRPr="007C6B0B">
        <w:rPr>
          <w:rFonts w:ascii="Arial" w:hAnsi="Arial" w:cs="Arial"/>
        </w:rPr>
        <w:t>empresa</w:t>
      </w:r>
      <w:r w:rsidR="00F61587" w:rsidRPr="007C6B0B">
        <w:rPr>
          <w:rFonts w:ascii="Arial" w:hAnsi="Arial" w:cs="Arial"/>
          <w:color w:val="000000"/>
        </w:rPr>
        <w:t>; </w:t>
      </w:r>
    </w:p>
    <w:p w:rsidR="00DD1BAB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V</w:t>
      </w:r>
      <w:r w:rsidR="000862F9" w:rsidRPr="007C6B0B">
        <w:rPr>
          <w:rFonts w:ascii="Arial" w:hAnsi="Arial" w:cs="Arial"/>
          <w:color w:val="000000"/>
        </w:rPr>
        <w:t>I</w:t>
      </w:r>
      <w:r w:rsidRPr="007C6B0B">
        <w:rPr>
          <w:rFonts w:ascii="Arial" w:hAnsi="Arial" w:cs="Arial"/>
          <w:color w:val="000000"/>
        </w:rPr>
        <w:t>- avaliar e monitorar exposições de risco</w:t>
      </w:r>
      <w:r w:rsidR="00F61587" w:rsidRPr="007C6B0B">
        <w:rPr>
          <w:rFonts w:ascii="Arial" w:hAnsi="Arial" w:cs="Arial"/>
          <w:color w:val="000000"/>
        </w:rPr>
        <w:t xml:space="preserve"> da </w:t>
      </w:r>
      <w:r w:rsidR="000A05BD" w:rsidRPr="007C6B0B">
        <w:rPr>
          <w:rFonts w:ascii="Arial" w:hAnsi="Arial" w:cs="Arial"/>
        </w:rPr>
        <w:t>empresa</w:t>
      </w:r>
      <w:r w:rsidRPr="007C6B0B">
        <w:rPr>
          <w:rFonts w:ascii="Arial" w:hAnsi="Arial" w:cs="Arial"/>
          <w:color w:val="000000"/>
        </w:rPr>
        <w:t>, podendo requerer, entre outras, informações detalhadas sobre políticas e procedimentos referentes a: </w:t>
      </w:r>
    </w:p>
    <w:p w:rsidR="00AA0639" w:rsidRPr="007C6B0B" w:rsidRDefault="00DD1BAB" w:rsidP="00A178AB">
      <w:pPr>
        <w:pStyle w:val="artigo"/>
        <w:spacing w:before="240" w:beforeAutospacing="0" w:after="240" w:afterAutospacing="0" w:line="360" w:lineRule="auto"/>
        <w:ind w:left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a) remuneração da administração; </w:t>
      </w:r>
    </w:p>
    <w:p w:rsidR="0065438A" w:rsidRPr="007C6B0B" w:rsidRDefault="00DD1BAB" w:rsidP="00A178AB">
      <w:pPr>
        <w:pStyle w:val="artigo"/>
        <w:spacing w:before="240" w:beforeAutospacing="0" w:after="240" w:afterAutospacing="0" w:line="360" w:lineRule="auto"/>
        <w:ind w:left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 xml:space="preserve">b) utilização de ativos </w:t>
      </w:r>
      <w:r w:rsidR="00F61587" w:rsidRPr="007C6B0B">
        <w:rPr>
          <w:rFonts w:ascii="Arial" w:hAnsi="Arial" w:cs="Arial"/>
          <w:color w:val="000000"/>
        </w:rPr>
        <w:t xml:space="preserve">da </w:t>
      </w:r>
      <w:r w:rsidR="000A05BD" w:rsidRPr="007C6B0B">
        <w:rPr>
          <w:rFonts w:ascii="Arial" w:hAnsi="Arial" w:cs="Arial"/>
        </w:rPr>
        <w:t>empresa</w:t>
      </w:r>
      <w:r w:rsidR="00F61587" w:rsidRPr="007C6B0B">
        <w:rPr>
          <w:rFonts w:ascii="Arial" w:hAnsi="Arial" w:cs="Arial"/>
          <w:color w:val="000000"/>
        </w:rPr>
        <w:t>;</w:t>
      </w:r>
      <w:r w:rsidR="0065438A" w:rsidRPr="007C6B0B">
        <w:rPr>
          <w:rFonts w:ascii="Arial" w:hAnsi="Arial" w:cs="Arial"/>
          <w:color w:val="000000"/>
        </w:rPr>
        <w:t xml:space="preserve"> e</w:t>
      </w:r>
    </w:p>
    <w:p w:rsidR="00F61587" w:rsidRPr="007C6B0B" w:rsidRDefault="00DD1BAB" w:rsidP="00A178AB">
      <w:pPr>
        <w:pStyle w:val="artigo"/>
        <w:spacing w:before="240" w:beforeAutospacing="0" w:after="240" w:afterAutospacing="0" w:line="360" w:lineRule="auto"/>
        <w:ind w:left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c) gastos incorridos em </w:t>
      </w:r>
      <w:r w:rsidR="00755508" w:rsidRPr="007C6B0B">
        <w:rPr>
          <w:rFonts w:ascii="Arial" w:hAnsi="Arial" w:cs="Arial"/>
          <w:color w:val="000000"/>
        </w:rPr>
        <w:t>nome da</w:t>
      </w:r>
      <w:r w:rsidR="00F61587" w:rsidRPr="007C6B0B">
        <w:rPr>
          <w:rFonts w:ascii="Arial" w:hAnsi="Arial" w:cs="Arial"/>
          <w:color w:val="000000"/>
        </w:rPr>
        <w:t xml:space="preserve"> </w:t>
      </w:r>
      <w:r w:rsidR="000A05BD" w:rsidRPr="007C6B0B">
        <w:rPr>
          <w:rFonts w:ascii="Arial" w:hAnsi="Arial" w:cs="Arial"/>
        </w:rPr>
        <w:t>empresa</w:t>
      </w:r>
      <w:r w:rsidR="0065438A" w:rsidRPr="007C6B0B">
        <w:rPr>
          <w:rFonts w:ascii="Arial" w:hAnsi="Arial" w:cs="Arial"/>
          <w:color w:val="000000"/>
        </w:rPr>
        <w:t>.</w:t>
      </w:r>
    </w:p>
    <w:p w:rsidR="00DD1BAB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lastRenderedPageBreak/>
        <w:t>VI</w:t>
      </w:r>
      <w:r w:rsidR="000862F9" w:rsidRPr="007C6B0B">
        <w:rPr>
          <w:rFonts w:ascii="Arial" w:hAnsi="Arial" w:cs="Arial"/>
          <w:color w:val="000000"/>
        </w:rPr>
        <w:t>I</w:t>
      </w:r>
      <w:r w:rsidRPr="007C6B0B">
        <w:rPr>
          <w:rFonts w:ascii="Arial" w:hAnsi="Arial" w:cs="Arial"/>
          <w:color w:val="000000"/>
        </w:rPr>
        <w:t>- avaliar e monitorar, em conjunto com a administração e a área de auditoria interna, a adequação das transações com partes relacionadas; </w:t>
      </w:r>
    </w:p>
    <w:p w:rsidR="00DD1BAB" w:rsidRPr="007C6B0B" w:rsidRDefault="00DD1BAB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VII</w:t>
      </w:r>
      <w:r w:rsidR="000862F9" w:rsidRPr="007C6B0B">
        <w:rPr>
          <w:rFonts w:ascii="Arial" w:hAnsi="Arial" w:cs="Arial"/>
          <w:color w:val="000000"/>
        </w:rPr>
        <w:t>I</w:t>
      </w:r>
      <w:r w:rsidRPr="007C6B0B">
        <w:rPr>
          <w:rFonts w:ascii="Arial" w:hAnsi="Arial" w:cs="Arial"/>
          <w:color w:val="000000"/>
        </w:rPr>
        <w:t>- elaborar relatório</w:t>
      </w:r>
      <w:r w:rsidR="00ED6349" w:rsidRPr="007C6B0B">
        <w:rPr>
          <w:rFonts w:ascii="Arial" w:hAnsi="Arial" w:cs="Arial"/>
          <w:color w:val="000000"/>
        </w:rPr>
        <w:t xml:space="preserve"> bimestra</w:t>
      </w:r>
      <w:r w:rsidR="00BB4607" w:rsidRPr="007C6B0B">
        <w:rPr>
          <w:rFonts w:ascii="Arial" w:hAnsi="Arial" w:cs="Arial"/>
          <w:color w:val="000000"/>
        </w:rPr>
        <w:t>l</w:t>
      </w:r>
      <w:r w:rsidR="00ED6349" w:rsidRPr="007C6B0B">
        <w:rPr>
          <w:rFonts w:ascii="Arial" w:hAnsi="Arial" w:cs="Arial"/>
          <w:color w:val="000000"/>
        </w:rPr>
        <w:t xml:space="preserve"> e </w:t>
      </w:r>
      <w:r w:rsidRPr="007C6B0B">
        <w:rPr>
          <w:rFonts w:ascii="Arial" w:hAnsi="Arial" w:cs="Arial"/>
          <w:color w:val="000000"/>
        </w:rPr>
        <w:t xml:space="preserve">anual com informações sobre as atividades, os resultados, as conclusões e as recomendações do </w:t>
      </w:r>
      <w:r w:rsidR="00F61587" w:rsidRPr="007C6B0B">
        <w:rPr>
          <w:rFonts w:ascii="Arial" w:hAnsi="Arial" w:cs="Arial"/>
          <w:color w:val="000000"/>
        </w:rPr>
        <w:t>CAE</w:t>
      </w:r>
      <w:r w:rsidRPr="007C6B0B">
        <w:rPr>
          <w:rFonts w:ascii="Arial" w:hAnsi="Arial" w:cs="Arial"/>
          <w:color w:val="000000"/>
        </w:rPr>
        <w:t xml:space="preserve">, registrando, se houver, as divergências significativas entre administração, auditoria independente e </w:t>
      </w:r>
      <w:r w:rsidR="00F61587" w:rsidRPr="007C6B0B">
        <w:rPr>
          <w:rFonts w:ascii="Arial" w:hAnsi="Arial" w:cs="Arial"/>
          <w:color w:val="000000"/>
        </w:rPr>
        <w:t>CAE</w:t>
      </w:r>
      <w:r w:rsidRPr="007C6B0B">
        <w:rPr>
          <w:rFonts w:ascii="Arial" w:hAnsi="Arial" w:cs="Arial"/>
          <w:color w:val="000000"/>
        </w:rPr>
        <w:t xml:space="preserve"> em relação às demonstrações financeiras; </w:t>
      </w:r>
    </w:p>
    <w:p w:rsidR="00BC524A" w:rsidRPr="007C6B0B" w:rsidRDefault="000862F9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IX</w:t>
      </w:r>
      <w:r w:rsidR="00DD1BAB" w:rsidRPr="007C6B0B">
        <w:rPr>
          <w:rFonts w:ascii="Arial" w:hAnsi="Arial" w:cs="Arial"/>
          <w:color w:val="000000"/>
        </w:rPr>
        <w:t>- avaliar a razoabilidade dos parâmetros em que se fundamentam os cálculos atuariais, bem como o resultado atuarial dos planos de benefícios mantidos pelo fundo de pensão, quando a empresa pública ou a sociedade de economia mista for patrocinadora de entidade fechada de previdência complementar</w:t>
      </w:r>
      <w:r w:rsidR="00163137" w:rsidRPr="007C6B0B">
        <w:rPr>
          <w:rFonts w:ascii="Arial" w:hAnsi="Arial" w:cs="Arial"/>
          <w:color w:val="000000"/>
        </w:rPr>
        <w:t>;</w:t>
      </w:r>
    </w:p>
    <w:p w:rsidR="00046767" w:rsidRPr="007C6B0B" w:rsidRDefault="00046767" w:rsidP="00A178AB">
      <w:pPr>
        <w:pStyle w:val="PargrafodaLista"/>
        <w:tabs>
          <w:tab w:val="left" w:pos="0"/>
        </w:tabs>
        <w:spacing w:before="240" w:after="240"/>
        <w:ind w:left="0"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X- </w:t>
      </w:r>
      <w:r w:rsidR="00163137" w:rsidRPr="007C6B0B">
        <w:rPr>
          <w:rFonts w:ascii="Arial" w:hAnsi="Arial" w:cs="Arial"/>
        </w:rPr>
        <w:t xml:space="preserve">requerer </w:t>
      </w:r>
      <w:r w:rsidRPr="007C6B0B">
        <w:rPr>
          <w:rFonts w:ascii="Arial" w:hAnsi="Arial" w:cs="Arial"/>
        </w:rPr>
        <w:t>a contratação de empresas ou profissionais especializados para aconselhar e assistir nos temas em que a Auditoria Interna não possa ou tenha algum impedimento para tratar</w:t>
      </w:r>
      <w:r w:rsidR="002468BF" w:rsidRPr="007C6B0B">
        <w:rPr>
          <w:rFonts w:ascii="Arial" w:hAnsi="Arial" w:cs="Arial"/>
        </w:rPr>
        <w:t>.</w:t>
      </w:r>
    </w:p>
    <w:p w:rsidR="000532A8" w:rsidRPr="007C6B0B" w:rsidRDefault="000862F9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Art.</w:t>
      </w:r>
      <w:r w:rsidR="003C6DD3" w:rsidRPr="007C6B0B">
        <w:rPr>
          <w:rFonts w:ascii="Arial" w:hAnsi="Arial" w:cs="Arial"/>
          <w:color w:val="000000"/>
        </w:rPr>
        <w:t xml:space="preserve"> </w:t>
      </w:r>
      <w:r w:rsidRPr="007C6B0B">
        <w:rPr>
          <w:rFonts w:ascii="Arial" w:hAnsi="Arial" w:cs="Arial"/>
          <w:color w:val="000000"/>
        </w:rPr>
        <w:t>8º</w:t>
      </w:r>
      <w:r w:rsidR="003C6DD3" w:rsidRPr="007C6B0B">
        <w:rPr>
          <w:rFonts w:ascii="Arial" w:hAnsi="Arial" w:cs="Arial"/>
          <w:color w:val="000000"/>
        </w:rPr>
        <w:t xml:space="preserve">. </w:t>
      </w:r>
      <w:r w:rsidRPr="007C6B0B">
        <w:rPr>
          <w:rFonts w:ascii="Arial" w:hAnsi="Arial" w:cs="Arial"/>
          <w:color w:val="000000"/>
        </w:rPr>
        <w:t xml:space="preserve">O CAE </w:t>
      </w:r>
      <w:r w:rsidR="00453C94" w:rsidRPr="007C6B0B">
        <w:rPr>
          <w:rFonts w:ascii="Arial" w:hAnsi="Arial" w:cs="Arial"/>
          <w:color w:val="000000"/>
        </w:rPr>
        <w:t>receberá</w:t>
      </w:r>
      <w:r w:rsidRPr="007C6B0B">
        <w:rPr>
          <w:rFonts w:ascii="Arial" w:hAnsi="Arial" w:cs="Arial"/>
          <w:color w:val="000000"/>
        </w:rPr>
        <w:t xml:space="preserve"> denúncias, inclusive sigilosas, internas e externas à </w:t>
      </w:r>
      <w:r w:rsidRPr="00E15911">
        <w:rPr>
          <w:rFonts w:ascii="Arial" w:hAnsi="Arial" w:cs="Arial"/>
          <w:color w:val="FF0000"/>
        </w:rPr>
        <w:t xml:space="preserve">(empresa pública/ sociedade de economia mista), </w:t>
      </w:r>
      <w:r w:rsidRPr="007C6B0B">
        <w:rPr>
          <w:rFonts w:ascii="Arial" w:hAnsi="Arial" w:cs="Arial"/>
          <w:color w:val="000000"/>
        </w:rPr>
        <w:t>em matérias relacionadas ao escopo de suas atividades. </w:t>
      </w:r>
    </w:p>
    <w:p w:rsidR="000862F9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§</w:t>
      </w:r>
      <w:r w:rsidR="0054433C" w:rsidRPr="007C6B0B">
        <w:rPr>
          <w:rFonts w:ascii="Arial" w:hAnsi="Arial" w:cs="Arial"/>
          <w:color w:val="000000"/>
        </w:rPr>
        <w:t xml:space="preserve"> </w:t>
      </w:r>
      <w:r w:rsidR="00AA0639" w:rsidRPr="007C6B0B">
        <w:rPr>
          <w:rFonts w:ascii="Arial" w:hAnsi="Arial" w:cs="Arial"/>
          <w:color w:val="000000"/>
        </w:rPr>
        <w:t>1</w:t>
      </w:r>
      <w:r w:rsidRPr="007C6B0B">
        <w:rPr>
          <w:rFonts w:ascii="Arial" w:hAnsi="Arial" w:cs="Arial"/>
          <w:color w:val="000000"/>
        </w:rPr>
        <w:t xml:space="preserve">º </w:t>
      </w:r>
      <w:r w:rsidR="000862F9" w:rsidRPr="007C6B0B">
        <w:rPr>
          <w:rFonts w:ascii="Arial" w:hAnsi="Arial" w:cs="Arial"/>
        </w:rPr>
        <w:t xml:space="preserve">As denúncias poderão ser encaminhadas por correio eletrônico para o endereço </w:t>
      </w:r>
      <w:r w:rsidR="000862F9" w:rsidRPr="00DB1A13">
        <w:rPr>
          <w:rFonts w:ascii="Arial" w:hAnsi="Arial" w:cs="Arial"/>
          <w:color w:val="FF0000"/>
        </w:rPr>
        <w:t>comitedeauditoria@xxx.com.br</w:t>
      </w:r>
      <w:r w:rsidR="000862F9" w:rsidRPr="007C6B0B">
        <w:rPr>
          <w:rFonts w:ascii="Arial" w:hAnsi="Arial" w:cs="Arial"/>
        </w:rPr>
        <w:t xml:space="preserve">, endereço este a ser divulgado no site da(o) </w:t>
      </w:r>
      <w:r w:rsidR="000862F9" w:rsidRPr="00E15911">
        <w:rPr>
          <w:rFonts w:ascii="Arial" w:hAnsi="Arial" w:cs="Arial"/>
          <w:color w:val="FF0000"/>
        </w:rPr>
        <w:t>(</w:t>
      </w:r>
      <w:r w:rsidR="000862F9" w:rsidRPr="00E15911">
        <w:rPr>
          <w:rFonts w:ascii="Arial" w:hAnsi="Arial" w:cs="Arial"/>
          <w:b/>
          <w:color w:val="FF0000"/>
        </w:rPr>
        <w:t>NOME DA EMPRESA</w:t>
      </w:r>
      <w:r w:rsidR="000862F9" w:rsidRPr="00E15911">
        <w:rPr>
          <w:rFonts w:ascii="Arial" w:hAnsi="Arial" w:cs="Arial"/>
          <w:color w:val="FF0000"/>
        </w:rPr>
        <w:t>)</w:t>
      </w:r>
      <w:r w:rsidR="000862F9" w:rsidRPr="007C6B0B">
        <w:rPr>
          <w:rFonts w:ascii="Arial" w:hAnsi="Arial" w:cs="Arial"/>
        </w:rPr>
        <w:t>, em local de fácil visualização.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2º O </w:t>
      </w:r>
      <w:r w:rsidR="00BD49DE" w:rsidRPr="007C6B0B">
        <w:rPr>
          <w:rFonts w:ascii="Arial" w:hAnsi="Arial" w:cs="Arial"/>
        </w:rPr>
        <w:t xml:space="preserve">CAE </w:t>
      </w:r>
      <w:r w:rsidRPr="007C6B0B">
        <w:rPr>
          <w:rFonts w:ascii="Arial" w:hAnsi="Arial" w:cs="Arial"/>
        </w:rPr>
        <w:t xml:space="preserve">garantirá, se solicitado, o sigilo do denunciante. 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3º Caberá ao CAE determinar as medidas cabíveis e necessárias para a apuração dos fatos e informações objeto da denúncia.</w:t>
      </w:r>
    </w:p>
    <w:p w:rsidR="00A162E5" w:rsidRPr="007C6B0B" w:rsidRDefault="00A162E5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</w:p>
    <w:p w:rsidR="003C6DD3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caps/>
          <w:lang w:eastAsia="en-US"/>
        </w:rPr>
      </w:pPr>
      <w:bookmarkStart w:id="16" w:name="_Toc485745233"/>
      <w:bookmarkStart w:id="17" w:name="_Toc485831225"/>
      <w:bookmarkStart w:id="18" w:name="_Toc485831350"/>
      <w:r>
        <w:rPr>
          <w:rFonts w:ascii="Arial" w:eastAsiaTheme="minorHAnsi" w:hAnsi="Arial" w:cs="Arial"/>
          <w:bCs w:val="0"/>
          <w:lang w:eastAsia="en-US"/>
        </w:rPr>
        <w:t>CAPÍTULO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</w:t>
      </w:r>
      <w:r w:rsidR="00FD48E0">
        <w:rPr>
          <w:rFonts w:ascii="Arial" w:eastAsiaTheme="minorHAnsi" w:hAnsi="Arial" w:cs="Arial"/>
          <w:bCs w:val="0"/>
          <w:lang w:eastAsia="en-US"/>
        </w:rPr>
        <w:t>I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>V</w:t>
      </w:r>
      <w:bookmarkEnd w:id="16"/>
      <w:bookmarkEnd w:id="17"/>
      <w:bookmarkEnd w:id="18"/>
    </w:p>
    <w:p w:rsidR="00F153F1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caps/>
          <w:lang w:eastAsia="en-US"/>
        </w:rPr>
      </w:pPr>
      <w:bookmarkStart w:id="19" w:name="_Toc485819430"/>
      <w:bookmarkStart w:id="20" w:name="_Toc485831226"/>
      <w:bookmarkStart w:id="21" w:name="_Toc485831351"/>
      <w:r>
        <w:rPr>
          <w:rFonts w:ascii="Arial" w:eastAsiaTheme="minorHAnsi" w:hAnsi="Arial" w:cs="Arial"/>
          <w:bCs w:val="0"/>
          <w:lang w:eastAsia="en-US"/>
        </w:rPr>
        <w:t>DA COORDENAÇÃO, REUNIÕES E DELIBERAÇÕES</w:t>
      </w:r>
      <w:bookmarkEnd w:id="19"/>
      <w:bookmarkEnd w:id="20"/>
      <w:bookmarkEnd w:id="21"/>
    </w:p>
    <w:p w:rsidR="00E15911" w:rsidRDefault="00E1591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C5222F" w:rsidRPr="007C6B0B" w:rsidRDefault="00C5222F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 xml:space="preserve">Art. </w:t>
      </w:r>
      <w:r w:rsidR="005C150D" w:rsidRPr="007C6B0B">
        <w:rPr>
          <w:rFonts w:ascii="Arial" w:hAnsi="Arial" w:cs="Arial"/>
        </w:rPr>
        <w:t>9º</w:t>
      </w:r>
      <w:r w:rsidR="003C6DD3" w:rsidRPr="007C6B0B">
        <w:rPr>
          <w:rFonts w:ascii="Arial" w:hAnsi="Arial" w:cs="Arial"/>
        </w:rPr>
        <w:t>.</w:t>
      </w:r>
      <w:r w:rsidR="005C150D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O </w:t>
      </w:r>
      <w:r w:rsidR="00AC7BF0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possuirá um </w:t>
      </w:r>
      <w:r w:rsidR="00052B91" w:rsidRPr="007C6B0B">
        <w:rPr>
          <w:rFonts w:ascii="Arial" w:hAnsi="Arial" w:cs="Arial"/>
        </w:rPr>
        <w:t xml:space="preserve">coordenador </w:t>
      </w:r>
      <w:r w:rsidRPr="007C6B0B">
        <w:rPr>
          <w:rFonts w:ascii="Arial" w:hAnsi="Arial" w:cs="Arial"/>
        </w:rPr>
        <w:t xml:space="preserve">que será escolhido dentre seus membros, pelo Conselho de Administração, </w:t>
      </w:r>
      <w:r w:rsidR="00AE3CA9" w:rsidRPr="007C6B0B">
        <w:rPr>
          <w:rFonts w:ascii="Arial" w:hAnsi="Arial" w:cs="Arial"/>
        </w:rPr>
        <w:t>a</w:t>
      </w:r>
      <w:r w:rsidRPr="007C6B0B">
        <w:rPr>
          <w:rFonts w:ascii="Arial" w:hAnsi="Arial" w:cs="Arial"/>
        </w:rPr>
        <w:t>o qual competirá: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convocar e presidir as reuniões;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cumprir e fazer cumprir as normas deste Regimento;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aprovar as pautas e agendas das reuniões;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encaminhar ao Conselho de Administração e, se for o caso, a  outro órgão ou membro da administração as suas analise, pareceres e relatórios elaborados no âmbito do </w:t>
      </w:r>
      <w:r w:rsidR="00AC7BF0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>;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convidar e/ou convocar, em nome do Comitê representantes do Conselho Fiscal, da Diretoria e outros gestores eventuais para participar das reuniões;</w:t>
      </w:r>
    </w:p>
    <w:p w:rsidR="00C5222F" w:rsidRPr="007C6B0B" w:rsidRDefault="00C5222F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propor normas complementares necessárias à atuação do </w:t>
      </w:r>
      <w:r w:rsidR="00AC7BF0" w:rsidRPr="007C6B0B">
        <w:rPr>
          <w:rFonts w:ascii="Arial" w:hAnsi="Arial" w:cs="Arial"/>
        </w:rPr>
        <w:t>CAE</w:t>
      </w:r>
      <w:r w:rsidR="00046767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junto ao Conselho de Administração;</w:t>
      </w:r>
    </w:p>
    <w:p w:rsidR="0073653B" w:rsidRPr="007C6B0B" w:rsidRDefault="0073653B" w:rsidP="00A178AB">
      <w:pPr>
        <w:numPr>
          <w:ilvl w:val="0"/>
          <w:numId w:val="2"/>
        </w:numPr>
        <w:spacing w:before="240" w:after="240" w:line="360" w:lineRule="auto"/>
        <w:ind w:left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receber e encaminhar ao Conselho de Administração os pedidos de renúncia e de vacância dos membros do </w:t>
      </w:r>
      <w:r w:rsidR="00AC7BF0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; </w:t>
      </w:r>
      <w:r w:rsidR="00427EF9" w:rsidRPr="007C6B0B">
        <w:rPr>
          <w:rFonts w:ascii="Arial" w:hAnsi="Arial" w:cs="Arial"/>
        </w:rPr>
        <w:t>e</w:t>
      </w:r>
    </w:p>
    <w:p w:rsidR="00C5222F" w:rsidRPr="007C6B0B" w:rsidRDefault="00C5222F" w:rsidP="00A178AB">
      <w:pPr>
        <w:numPr>
          <w:ilvl w:val="0"/>
          <w:numId w:val="2"/>
        </w:numPr>
        <w:tabs>
          <w:tab w:val="clear" w:pos="720"/>
        </w:tabs>
        <w:spacing w:before="240" w:after="240" w:line="360" w:lineRule="auto"/>
        <w:ind w:left="1134" w:hanging="283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praticar outros atos de natureza técnica ou administrativa necessário ao exercício de suas funções.</w:t>
      </w:r>
    </w:p>
    <w:p w:rsidR="00052B91" w:rsidRPr="007C6B0B" w:rsidRDefault="00052B9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Parágrafo </w:t>
      </w:r>
      <w:r w:rsidR="005C150D" w:rsidRPr="007C6B0B">
        <w:rPr>
          <w:rFonts w:ascii="Arial" w:hAnsi="Arial" w:cs="Arial"/>
        </w:rPr>
        <w:t>ú</w:t>
      </w:r>
      <w:r w:rsidRPr="007C6B0B">
        <w:rPr>
          <w:rFonts w:ascii="Arial" w:hAnsi="Arial" w:cs="Arial"/>
        </w:rPr>
        <w:t xml:space="preserve">nico. Na ausência ou impedimento temporário, o coordenador do CAE poderá ser substituído por membro indicado pelo próprio </w:t>
      </w:r>
      <w:r w:rsidR="00436223" w:rsidRPr="007C6B0B">
        <w:rPr>
          <w:rFonts w:ascii="Arial" w:hAnsi="Arial" w:cs="Arial"/>
        </w:rPr>
        <w:t xml:space="preserve">CAE, </w:t>
      </w:r>
      <w:r w:rsidR="00033171" w:rsidRPr="007C6B0B">
        <w:rPr>
          <w:rFonts w:ascii="Arial" w:hAnsi="Arial" w:cs="Arial"/>
        </w:rPr>
        <w:t>a ser referendado pelo Conselho de Administração para o caso da ausência ser superior a uma reunião</w:t>
      </w:r>
      <w:r w:rsidRPr="007C6B0B">
        <w:rPr>
          <w:rFonts w:ascii="Arial" w:hAnsi="Arial" w:cs="Arial"/>
        </w:rPr>
        <w:t>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</w:t>
      </w:r>
      <w:r w:rsidR="005C150D" w:rsidRPr="007C6B0B">
        <w:rPr>
          <w:rFonts w:ascii="Arial" w:hAnsi="Arial" w:cs="Arial"/>
        </w:rPr>
        <w:t>10</w:t>
      </w:r>
      <w:r w:rsidR="003C6DD3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O </w:t>
      </w:r>
      <w:r w:rsidR="00AC7BF0" w:rsidRPr="007C6B0B">
        <w:rPr>
          <w:rFonts w:ascii="Arial" w:hAnsi="Arial" w:cs="Arial"/>
        </w:rPr>
        <w:t>CAE</w:t>
      </w:r>
      <w:r w:rsidR="002268CA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desenvolverá suas atividades, principalmente, por meio de reuniões de trabalho convocadas por seu coordenador, para cumprimento de suas atribuições. </w:t>
      </w:r>
    </w:p>
    <w:p w:rsidR="000862F9" w:rsidRPr="007C6B0B" w:rsidRDefault="000862F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1º As convocações das reuniões do </w:t>
      </w:r>
      <w:r w:rsidR="0065438A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ocorrerão com o simultâneo encaminhamento da pauta, com antecedência mínima de 3 (três) dias da data da reunião, exceto quanto aos assuntos que exijam apreciação urgente.</w:t>
      </w:r>
    </w:p>
    <w:p w:rsidR="000862F9" w:rsidRPr="007C6B0B" w:rsidRDefault="000862F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2º A pauta da</w:t>
      </w:r>
      <w:r w:rsidR="005C150D" w:rsidRPr="007C6B0B">
        <w:rPr>
          <w:rFonts w:ascii="Arial" w:hAnsi="Arial" w:cs="Arial"/>
        </w:rPr>
        <w:t>s reuniões será elaborada pelo c</w:t>
      </w:r>
      <w:r w:rsidRPr="007C6B0B">
        <w:rPr>
          <w:rFonts w:ascii="Arial" w:hAnsi="Arial" w:cs="Arial"/>
        </w:rPr>
        <w:t xml:space="preserve">oordenador, sendo que os demais membros poderão sugerir assuntos adicionais a serem apreciados pelo Comitê. </w:t>
      </w:r>
    </w:p>
    <w:p w:rsidR="000862F9" w:rsidRPr="007C6B0B" w:rsidRDefault="000862F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3º As reuniões se instalarão com a presença da maioria </w:t>
      </w:r>
      <w:r w:rsidR="005C150D" w:rsidRPr="007C6B0B">
        <w:rPr>
          <w:rFonts w:ascii="Arial" w:hAnsi="Arial" w:cs="Arial"/>
        </w:rPr>
        <w:t xml:space="preserve">simples </w:t>
      </w:r>
      <w:r w:rsidRPr="007C6B0B">
        <w:rPr>
          <w:rFonts w:ascii="Arial" w:hAnsi="Arial" w:cs="Arial"/>
        </w:rPr>
        <w:t xml:space="preserve">dos membros do </w:t>
      </w:r>
      <w:r w:rsidR="0065438A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. </w:t>
      </w:r>
    </w:p>
    <w:p w:rsidR="000862F9" w:rsidRPr="007C6B0B" w:rsidRDefault="000862F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§ </w:t>
      </w:r>
      <w:r w:rsidR="004863C3" w:rsidRPr="007C6B0B">
        <w:rPr>
          <w:rFonts w:ascii="Arial" w:hAnsi="Arial" w:cs="Arial"/>
        </w:rPr>
        <w:t>4</w:t>
      </w:r>
      <w:r w:rsidRPr="007C6B0B">
        <w:rPr>
          <w:rFonts w:ascii="Arial" w:hAnsi="Arial" w:cs="Arial"/>
        </w:rPr>
        <w:t xml:space="preserve">º As reuniões do </w:t>
      </w:r>
      <w:r w:rsidR="0065438A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serão realizadas, preferencialmente, na sede da </w:t>
      </w:r>
      <w:r w:rsidR="00BD49DE" w:rsidRPr="007C6B0B">
        <w:rPr>
          <w:rFonts w:ascii="Arial" w:hAnsi="Arial" w:cs="Arial"/>
        </w:rPr>
        <w:t>empresa</w:t>
      </w:r>
      <w:r w:rsidRPr="007C6B0B">
        <w:rPr>
          <w:rFonts w:ascii="Arial" w:hAnsi="Arial" w:cs="Arial"/>
        </w:rPr>
        <w:t>, podendo ser realizadas em local diverso se todos os membros julgarem conveniente.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color w:val="000000"/>
        </w:rPr>
        <w:t>Art. 1</w:t>
      </w:r>
      <w:r w:rsidR="005C150D" w:rsidRPr="007C6B0B">
        <w:rPr>
          <w:rFonts w:ascii="Arial" w:hAnsi="Arial" w:cs="Arial"/>
          <w:color w:val="000000"/>
        </w:rPr>
        <w:t>1</w:t>
      </w:r>
      <w:r w:rsidR="003C6DD3" w:rsidRPr="007C6B0B">
        <w:rPr>
          <w:rFonts w:ascii="Arial" w:hAnsi="Arial" w:cs="Arial"/>
          <w:color w:val="000000"/>
        </w:rPr>
        <w:t>.</w:t>
      </w:r>
      <w:r w:rsidRPr="007C6B0B">
        <w:rPr>
          <w:rFonts w:ascii="Arial" w:hAnsi="Arial" w:cs="Arial"/>
          <w:color w:val="000000"/>
        </w:rPr>
        <w:t xml:space="preserve"> A </w:t>
      </w:r>
      <w:r w:rsidR="000A05BD" w:rsidRPr="007C6B0B">
        <w:rPr>
          <w:rFonts w:ascii="Arial" w:hAnsi="Arial" w:cs="Arial"/>
          <w:color w:val="000000"/>
        </w:rPr>
        <w:t>empresa</w:t>
      </w:r>
      <w:r w:rsidRPr="007C6B0B">
        <w:rPr>
          <w:rFonts w:ascii="Arial" w:hAnsi="Arial" w:cs="Arial"/>
          <w:color w:val="000000"/>
        </w:rPr>
        <w:t xml:space="preserve"> deverá divulgar as atas das reuniões do CAE</w:t>
      </w:r>
      <w:r w:rsidR="005C150D" w:rsidRPr="007C6B0B">
        <w:rPr>
          <w:rFonts w:ascii="Arial" w:hAnsi="Arial" w:cs="Arial"/>
          <w:color w:val="000000"/>
        </w:rPr>
        <w:t>.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>§ 1</w:t>
      </w:r>
      <w:r w:rsidR="00AA0639" w:rsidRPr="007C6B0B">
        <w:rPr>
          <w:rFonts w:ascii="Arial" w:hAnsi="Arial" w:cs="Arial"/>
          <w:color w:val="000000"/>
        </w:rPr>
        <w:t>º</w:t>
      </w:r>
      <w:r w:rsidRPr="007C6B0B">
        <w:rPr>
          <w:rFonts w:ascii="Arial" w:hAnsi="Arial" w:cs="Arial"/>
          <w:color w:val="000000"/>
        </w:rPr>
        <w:t xml:space="preserve"> Caso o Conselho de Administração considere que a divulgação da ata possa pôr em risco interesse legítimo da </w:t>
      </w:r>
      <w:r w:rsidR="000A05BD" w:rsidRPr="007C6B0B">
        <w:rPr>
          <w:rFonts w:ascii="Arial" w:hAnsi="Arial" w:cs="Arial"/>
          <w:color w:val="000000"/>
        </w:rPr>
        <w:t>empresa</w:t>
      </w:r>
      <w:r w:rsidRPr="007C6B0B">
        <w:rPr>
          <w:rFonts w:ascii="Arial" w:hAnsi="Arial" w:cs="Arial"/>
          <w:color w:val="000000"/>
        </w:rPr>
        <w:t xml:space="preserve">, a </w:t>
      </w:r>
      <w:r w:rsidR="00BD49DE" w:rsidRPr="007C6B0B">
        <w:rPr>
          <w:rFonts w:ascii="Arial" w:hAnsi="Arial" w:cs="Arial"/>
          <w:color w:val="000000"/>
        </w:rPr>
        <w:t>mesma</w:t>
      </w:r>
      <w:r w:rsidRPr="007C6B0B">
        <w:rPr>
          <w:rFonts w:ascii="Arial" w:hAnsi="Arial" w:cs="Arial"/>
          <w:color w:val="000000"/>
        </w:rPr>
        <w:t xml:space="preserve"> divulgará apenas o extrato das atas.</w:t>
      </w:r>
    </w:p>
    <w:p w:rsidR="000532A8" w:rsidRPr="007C6B0B" w:rsidRDefault="000532A8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 2º </w:t>
      </w:r>
      <w:r w:rsidR="005C150D" w:rsidRPr="007C6B0B">
        <w:rPr>
          <w:rFonts w:ascii="Arial" w:hAnsi="Arial" w:cs="Arial"/>
        </w:rPr>
        <w:t xml:space="preserve">Os documentos </w:t>
      </w:r>
      <w:r w:rsidRPr="007C6B0B">
        <w:rPr>
          <w:rFonts w:ascii="Arial" w:hAnsi="Arial" w:cs="Arial"/>
        </w:rPr>
        <w:t xml:space="preserve">previstos no </w:t>
      </w:r>
      <w:r w:rsidR="005C150D" w:rsidRPr="007C6B0B">
        <w:rPr>
          <w:rFonts w:ascii="Arial" w:hAnsi="Arial" w:cs="Arial"/>
        </w:rPr>
        <w:t>§ 1º</w:t>
      </w:r>
      <w:r w:rsidRPr="007C6B0B">
        <w:rPr>
          <w:rFonts w:ascii="Arial" w:hAnsi="Arial" w:cs="Arial"/>
        </w:rPr>
        <w:t xml:space="preserve"> deverão ser arquivados e mantidos pelo prazo de 5 (cinco) anos, contados a partir do último dia do mandato do membro do CAE. 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 3</w:t>
      </w:r>
      <w:r w:rsidR="00AA0639" w:rsidRPr="007C6B0B">
        <w:rPr>
          <w:rFonts w:ascii="Arial" w:hAnsi="Arial" w:cs="Arial"/>
        </w:rPr>
        <w:t>º</w:t>
      </w:r>
      <w:r w:rsidRPr="007C6B0B">
        <w:rPr>
          <w:rFonts w:ascii="Arial" w:hAnsi="Arial" w:cs="Arial"/>
        </w:rPr>
        <w:t xml:space="preserve"> A restrição prevista no § 1</w:t>
      </w:r>
      <w:r w:rsidR="00A162E5" w:rsidRPr="007C6B0B">
        <w:rPr>
          <w:rFonts w:ascii="Arial" w:hAnsi="Arial" w:cs="Arial"/>
        </w:rPr>
        <w:t>º</w:t>
      </w:r>
      <w:r w:rsidRPr="007C6B0B">
        <w:rPr>
          <w:rFonts w:ascii="Arial" w:hAnsi="Arial" w:cs="Arial"/>
        </w:rPr>
        <w:t xml:space="preserve"> não será oponível aos órgãos de controle, que terão total e irrestrito acesso ao conteúdo das atas do CAE, observada a transferência de sigilo.</w:t>
      </w:r>
    </w:p>
    <w:p w:rsidR="000532A8" w:rsidRPr="007C6B0B" w:rsidRDefault="000532A8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 4º Todos os relatórios e pareceres do CAE deverão ser aprovados em ata de reunião e encaminhados pelo seu coordenador, no prazo de 10 (dez) dias, ao Conselho de Administração para apreciação e decisão.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</w:t>
      </w:r>
      <w:r w:rsidR="0036341B" w:rsidRPr="007C6B0B">
        <w:rPr>
          <w:rFonts w:ascii="Arial" w:hAnsi="Arial" w:cs="Arial"/>
        </w:rPr>
        <w:t>1</w:t>
      </w:r>
      <w:r w:rsidR="00AA0639" w:rsidRPr="007C6B0B">
        <w:rPr>
          <w:rFonts w:ascii="Arial" w:hAnsi="Arial" w:cs="Arial"/>
        </w:rPr>
        <w:t>2.</w:t>
      </w:r>
      <w:r w:rsidRPr="007C6B0B">
        <w:rPr>
          <w:rFonts w:ascii="Arial" w:hAnsi="Arial" w:cs="Arial"/>
        </w:rPr>
        <w:t xml:space="preserve"> O </w:t>
      </w:r>
      <w:r w:rsidR="00AC7BF0" w:rsidRPr="007C6B0B">
        <w:rPr>
          <w:rFonts w:ascii="Arial" w:hAnsi="Arial" w:cs="Arial"/>
        </w:rPr>
        <w:t>CAE</w:t>
      </w:r>
      <w:r w:rsidR="002268CA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reunir-se-á: </w:t>
      </w:r>
    </w:p>
    <w:p w:rsidR="000C656B" w:rsidRPr="007C6B0B" w:rsidRDefault="0007711E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  <w:color w:val="000000"/>
        </w:rPr>
        <w:t xml:space="preserve">I – </w:t>
      </w:r>
      <w:r w:rsidR="00AC7BF0" w:rsidRPr="007C6B0B">
        <w:rPr>
          <w:rFonts w:ascii="Arial" w:hAnsi="Arial" w:cs="Arial"/>
          <w:color w:val="000000"/>
        </w:rPr>
        <w:t>o</w:t>
      </w:r>
      <w:r w:rsidRPr="007C6B0B">
        <w:rPr>
          <w:rFonts w:ascii="Arial" w:hAnsi="Arial" w:cs="Arial"/>
          <w:color w:val="000000"/>
        </w:rPr>
        <w:t>rdinariamente, no mínimo bimestralmente, de modo que as informações contábeis sejam sempre apreciadas antes de sua divulgação;</w:t>
      </w:r>
    </w:p>
    <w:p w:rsidR="00F153F1" w:rsidRPr="007C6B0B" w:rsidRDefault="001B16ED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II - </w:t>
      </w:r>
      <w:r w:rsidR="00755508" w:rsidRPr="007C6B0B">
        <w:rPr>
          <w:rFonts w:ascii="Arial" w:hAnsi="Arial" w:cs="Arial"/>
        </w:rPr>
        <w:t>extraordinariamente</w:t>
      </w:r>
      <w:r w:rsidR="00F153F1" w:rsidRPr="007C6B0B">
        <w:rPr>
          <w:rFonts w:ascii="Arial" w:hAnsi="Arial" w:cs="Arial"/>
        </w:rPr>
        <w:t xml:space="preserve">, por convocação do coordenador, sempre que julgado necessário por qualquer um de seus membros, por solicitação da </w:t>
      </w:r>
      <w:r w:rsidR="006A0414" w:rsidRPr="007C6B0B">
        <w:rPr>
          <w:rFonts w:ascii="Arial" w:hAnsi="Arial" w:cs="Arial"/>
        </w:rPr>
        <w:t>D</w:t>
      </w:r>
      <w:r w:rsidR="0007711E" w:rsidRPr="007C6B0B">
        <w:rPr>
          <w:rFonts w:ascii="Arial" w:hAnsi="Arial" w:cs="Arial"/>
        </w:rPr>
        <w:t>iretoria</w:t>
      </w:r>
      <w:r w:rsidR="00046767" w:rsidRPr="007C6B0B">
        <w:rPr>
          <w:rFonts w:ascii="Arial" w:hAnsi="Arial" w:cs="Arial"/>
        </w:rPr>
        <w:t xml:space="preserve">, do Conselho Fiscal </w:t>
      </w:r>
      <w:r w:rsidR="00F153F1" w:rsidRPr="007C6B0B">
        <w:rPr>
          <w:rFonts w:ascii="Arial" w:hAnsi="Arial" w:cs="Arial"/>
        </w:rPr>
        <w:t>ou do Conselho de Administração.</w:t>
      </w:r>
    </w:p>
    <w:p w:rsidR="000862F9" w:rsidRPr="007C6B0B" w:rsidRDefault="000862F9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>§</w:t>
      </w:r>
      <w:r w:rsidR="0054433C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1º É permitida</w:t>
      </w:r>
      <w:r w:rsidR="001C40DB" w:rsidRPr="007C6B0B">
        <w:rPr>
          <w:rFonts w:ascii="Arial" w:hAnsi="Arial" w:cs="Arial"/>
        </w:rPr>
        <w:t>, desde que conste no aviso de convocação,</w:t>
      </w:r>
      <w:r w:rsidRPr="007C6B0B">
        <w:rPr>
          <w:rFonts w:ascii="Arial" w:hAnsi="Arial" w:cs="Arial"/>
        </w:rPr>
        <w:t xml:space="preserve"> a participação </w:t>
      </w:r>
      <w:r w:rsidR="001C40DB" w:rsidRPr="007C6B0B">
        <w:rPr>
          <w:rFonts w:ascii="Arial" w:hAnsi="Arial" w:cs="Arial"/>
        </w:rPr>
        <w:t>na</w:t>
      </w:r>
      <w:r w:rsidRPr="007C6B0B">
        <w:rPr>
          <w:rFonts w:ascii="Arial" w:hAnsi="Arial" w:cs="Arial"/>
        </w:rPr>
        <w:t>s reuniões ordinárias e extraordinárias do Comitê por meio de sistema de conferência telefônica, videoconferência ou qualquer outro meio de comunicação que permita a identificação d</w:t>
      </w:r>
      <w:r w:rsidR="004863C3" w:rsidRPr="007C6B0B">
        <w:rPr>
          <w:rFonts w:ascii="Arial" w:hAnsi="Arial" w:cs="Arial"/>
        </w:rPr>
        <w:t>e</w:t>
      </w:r>
      <w:r w:rsidRPr="007C6B0B">
        <w:rPr>
          <w:rFonts w:ascii="Arial" w:hAnsi="Arial" w:cs="Arial"/>
        </w:rPr>
        <w:t xml:space="preserve"> membro e a comunicação simultânea com tod</w:t>
      </w:r>
      <w:r w:rsidR="004863C3" w:rsidRPr="007C6B0B">
        <w:rPr>
          <w:rFonts w:ascii="Arial" w:hAnsi="Arial" w:cs="Arial"/>
        </w:rPr>
        <w:t>as as demais pessoas presentes na</w:t>
      </w:r>
      <w:r w:rsidRPr="007C6B0B">
        <w:rPr>
          <w:rFonts w:ascii="Arial" w:hAnsi="Arial" w:cs="Arial"/>
        </w:rPr>
        <w:t xml:space="preserve"> reunião. Nesse caso, os membros do Comitê serão considerados presentes e deverão assinar a correspondente ata.</w:t>
      </w:r>
    </w:p>
    <w:p w:rsidR="00F153F1" w:rsidRPr="007C6B0B" w:rsidRDefault="00052B9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§</w:t>
      </w:r>
      <w:r w:rsidR="0054433C" w:rsidRPr="007C6B0B">
        <w:rPr>
          <w:rFonts w:ascii="Arial" w:hAnsi="Arial" w:cs="Arial"/>
        </w:rPr>
        <w:t xml:space="preserve"> </w:t>
      </w:r>
      <w:r w:rsidR="000862F9" w:rsidRPr="007C6B0B">
        <w:rPr>
          <w:rFonts w:ascii="Arial" w:hAnsi="Arial" w:cs="Arial"/>
        </w:rPr>
        <w:t>2</w:t>
      </w:r>
      <w:r w:rsidR="00753F31" w:rsidRPr="007C6B0B">
        <w:rPr>
          <w:rFonts w:ascii="Arial" w:hAnsi="Arial" w:cs="Arial"/>
        </w:rPr>
        <w:t xml:space="preserve">º </w:t>
      </w:r>
      <w:r w:rsidR="00F153F1" w:rsidRPr="007C6B0B">
        <w:rPr>
          <w:rFonts w:ascii="Arial" w:hAnsi="Arial" w:cs="Arial"/>
        </w:rPr>
        <w:t>O Comitê manterá registro em atas das presenças e eventuais ausências dos seus membros.</w:t>
      </w:r>
      <w:r w:rsidR="0073653B" w:rsidRPr="007C6B0B">
        <w:rPr>
          <w:rFonts w:ascii="Arial" w:hAnsi="Arial" w:cs="Arial"/>
        </w:rPr>
        <w:t xml:space="preserve"> A ausência injustificada por mais de </w:t>
      </w:r>
      <w:r w:rsidR="000862F9" w:rsidRPr="007C6B0B">
        <w:rPr>
          <w:rFonts w:ascii="Arial" w:hAnsi="Arial" w:cs="Arial"/>
        </w:rPr>
        <w:t>3 (</w:t>
      </w:r>
      <w:r w:rsidR="0073653B" w:rsidRPr="007C6B0B">
        <w:rPr>
          <w:rFonts w:ascii="Arial" w:hAnsi="Arial" w:cs="Arial"/>
        </w:rPr>
        <w:t>três</w:t>
      </w:r>
      <w:r w:rsidR="000862F9" w:rsidRPr="007C6B0B">
        <w:rPr>
          <w:rFonts w:ascii="Arial" w:hAnsi="Arial" w:cs="Arial"/>
        </w:rPr>
        <w:t>)</w:t>
      </w:r>
      <w:r w:rsidR="0073653B" w:rsidRPr="007C6B0B">
        <w:rPr>
          <w:rFonts w:ascii="Arial" w:hAnsi="Arial" w:cs="Arial"/>
        </w:rPr>
        <w:t xml:space="preserve"> reuniões será considerado como vacância e comunicado ao Conselho de Administração</w:t>
      </w:r>
      <w:r w:rsidR="00046767" w:rsidRPr="007C6B0B">
        <w:rPr>
          <w:rFonts w:ascii="Arial" w:hAnsi="Arial" w:cs="Arial"/>
        </w:rPr>
        <w:t>,</w:t>
      </w:r>
      <w:r w:rsidR="0073653B" w:rsidRPr="007C6B0B">
        <w:rPr>
          <w:rFonts w:ascii="Arial" w:hAnsi="Arial" w:cs="Arial"/>
        </w:rPr>
        <w:t xml:space="preserve"> para decisão.</w:t>
      </w:r>
    </w:p>
    <w:p w:rsidR="00436223" w:rsidRPr="007C6B0B" w:rsidRDefault="00436223" w:rsidP="00A178AB">
      <w:pPr>
        <w:pStyle w:val="artigo"/>
        <w:spacing w:before="240" w:beforeAutospacing="0" w:after="24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7C6B0B">
        <w:rPr>
          <w:rFonts w:ascii="Arial" w:hAnsi="Arial" w:cs="Arial"/>
        </w:rPr>
        <w:t xml:space="preserve">§ 3º </w:t>
      </w:r>
      <w:r w:rsidRPr="007C6B0B">
        <w:rPr>
          <w:rFonts w:ascii="Arial" w:hAnsi="Arial" w:cs="Arial"/>
          <w:color w:val="000000"/>
        </w:rPr>
        <w:t xml:space="preserve">O CAE deve elaborar calendário anual de reuniões, observado o calendário de reuniões do Conselho de Administração, Conselho Fiscal e de publicação das demonstrações financeiras. </w:t>
      </w:r>
    </w:p>
    <w:p w:rsidR="00D33D4E" w:rsidRPr="007C6B0B" w:rsidRDefault="00F153F1" w:rsidP="00A178AB">
      <w:pPr>
        <w:pStyle w:val="Corpodetexto"/>
        <w:spacing w:before="240" w:after="240" w:line="360" w:lineRule="auto"/>
        <w:ind w:firstLine="1134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</w:t>
      </w:r>
      <w:r w:rsidR="004863C3" w:rsidRPr="007C6B0B">
        <w:rPr>
          <w:rFonts w:ascii="Arial" w:hAnsi="Arial" w:cs="Arial"/>
        </w:rPr>
        <w:t>1</w:t>
      </w:r>
      <w:r w:rsidR="00AA0639" w:rsidRPr="007C6B0B">
        <w:rPr>
          <w:rFonts w:ascii="Arial" w:hAnsi="Arial" w:cs="Arial"/>
        </w:rPr>
        <w:t>3.</w:t>
      </w:r>
      <w:r w:rsidRPr="007C6B0B">
        <w:rPr>
          <w:rFonts w:ascii="Arial" w:hAnsi="Arial" w:cs="Arial"/>
        </w:rPr>
        <w:t xml:space="preserve"> </w:t>
      </w:r>
      <w:r w:rsidR="00755508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As decisões</w:t>
      </w:r>
      <w:r w:rsidR="00046767" w:rsidRPr="007C6B0B">
        <w:rPr>
          <w:rFonts w:ascii="Arial" w:hAnsi="Arial" w:cs="Arial"/>
        </w:rPr>
        <w:t xml:space="preserve"> do </w:t>
      </w:r>
      <w:r w:rsidR="008827D4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serão tomadas por maioria </w:t>
      </w:r>
      <w:r w:rsidR="004863C3" w:rsidRPr="007C6B0B">
        <w:rPr>
          <w:rFonts w:ascii="Arial" w:hAnsi="Arial" w:cs="Arial"/>
        </w:rPr>
        <w:t xml:space="preserve">simples </w:t>
      </w:r>
      <w:r w:rsidRPr="007C6B0B">
        <w:rPr>
          <w:rFonts w:ascii="Arial" w:hAnsi="Arial" w:cs="Arial"/>
        </w:rPr>
        <w:t xml:space="preserve">dos votos dos </w:t>
      </w:r>
      <w:r w:rsidR="001B14FA" w:rsidRPr="007C6B0B">
        <w:rPr>
          <w:rFonts w:ascii="Arial" w:hAnsi="Arial" w:cs="Arial"/>
        </w:rPr>
        <w:t xml:space="preserve">seus </w:t>
      </w:r>
      <w:r w:rsidRPr="007C6B0B">
        <w:rPr>
          <w:rFonts w:ascii="Arial" w:hAnsi="Arial" w:cs="Arial"/>
        </w:rPr>
        <w:t>integrantes</w:t>
      </w:r>
      <w:r w:rsidR="001B14FA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</w:t>
      </w:r>
    </w:p>
    <w:p w:rsidR="001B14FA" w:rsidRPr="007C6B0B" w:rsidRDefault="001B14FA" w:rsidP="00A178AB">
      <w:pPr>
        <w:pStyle w:val="Corpodetexto"/>
        <w:spacing w:before="240" w:after="240" w:line="360" w:lineRule="auto"/>
        <w:ind w:firstLine="1134"/>
        <w:rPr>
          <w:rFonts w:ascii="Arial" w:hAnsi="Arial" w:cs="Arial"/>
        </w:rPr>
      </w:pPr>
    </w:p>
    <w:p w:rsidR="003C6DD3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caps/>
          <w:lang w:eastAsia="en-US"/>
        </w:rPr>
      </w:pPr>
      <w:bookmarkStart w:id="22" w:name="_Toc485745235"/>
      <w:bookmarkStart w:id="23" w:name="_Toc485831227"/>
      <w:bookmarkStart w:id="24" w:name="_Toc485831352"/>
      <w:r>
        <w:rPr>
          <w:rFonts w:ascii="Arial" w:eastAsiaTheme="minorHAnsi" w:hAnsi="Arial" w:cs="Arial"/>
          <w:bCs w:val="0"/>
          <w:lang w:eastAsia="en-US"/>
        </w:rPr>
        <w:t>CAPÍTULO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V</w:t>
      </w:r>
      <w:bookmarkEnd w:id="22"/>
      <w:bookmarkEnd w:id="23"/>
      <w:bookmarkEnd w:id="24"/>
    </w:p>
    <w:p w:rsidR="00F153F1" w:rsidRDefault="00715D4F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25" w:name="_Toc485819432"/>
      <w:bookmarkStart w:id="26" w:name="_Toc485831228"/>
      <w:bookmarkStart w:id="27" w:name="_Toc485831353"/>
      <w:r w:rsidRPr="007C6B0B">
        <w:rPr>
          <w:rFonts w:ascii="Arial" w:eastAsiaTheme="minorHAnsi" w:hAnsi="Arial" w:cs="Arial"/>
          <w:bCs w:val="0"/>
          <w:lang w:eastAsia="en-US"/>
        </w:rPr>
        <w:t>D</w:t>
      </w:r>
      <w:r w:rsidR="00E15911">
        <w:rPr>
          <w:rFonts w:ascii="Arial" w:eastAsiaTheme="minorHAnsi" w:hAnsi="Arial" w:cs="Arial"/>
          <w:bCs w:val="0"/>
          <w:lang w:eastAsia="en-US"/>
        </w:rPr>
        <w:t>O APOIO E ASSESSORAMENTO</w:t>
      </w:r>
      <w:bookmarkEnd w:id="25"/>
      <w:bookmarkEnd w:id="26"/>
      <w:bookmarkEnd w:id="27"/>
    </w:p>
    <w:p w:rsidR="00E15911" w:rsidRPr="00E15911" w:rsidRDefault="00E15911" w:rsidP="00A178AB">
      <w:pPr>
        <w:spacing w:before="240" w:after="240" w:line="360" w:lineRule="auto"/>
        <w:rPr>
          <w:rFonts w:eastAsiaTheme="minorHAnsi"/>
          <w:lang w:eastAsia="en-US"/>
        </w:rPr>
      </w:pP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Art. 1</w:t>
      </w:r>
      <w:r w:rsidR="00AA0639" w:rsidRPr="007C6B0B">
        <w:rPr>
          <w:rFonts w:ascii="Arial" w:hAnsi="Arial" w:cs="Arial"/>
        </w:rPr>
        <w:t>4.</w:t>
      </w:r>
      <w:r w:rsidRPr="007C6B0B">
        <w:rPr>
          <w:rFonts w:ascii="Arial" w:hAnsi="Arial" w:cs="Arial"/>
        </w:rPr>
        <w:t xml:space="preserve"> O apoio administrativo e logístico </w:t>
      </w:r>
      <w:r w:rsidR="00B76C5F" w:rsidRPr="007C6B0B">
        <w:rPr>
          <w:rFonts w:ascii="Arial" w:hAnsi="Arial" w:cs="Arial"/>
        </w:rPr>
        <w:t xml:space="preserve">ao </w:t>
      </w:r>
      <w:r w:rsidR="008827D4" w:rsidRPr="007C6B0B">
        <w:rPr>
          <w:rFonts w:ascii="Arial" w:hAnsi="Arial" w:cs="Arial"/>
        </w:rPr>
        <w:t>CAE</w:t>
      </w:r>
      <w:r w:rsidR="00B76C5F" w:rsidRPr="007C6B0B">
        <w:rPr>
          <w:rFonts w:ascii="Arial" w:hAnsi="Arial" w:cs="Arial"/>
        </w:rPr>
        <w:t xml:space="preserve"> </w:t>
      </w:r>
      <w:r w:rsidR="008827D4" w:rsidRPr="007C6B0B">
        <w:rPr>
          <w:rFonts w:ascii="Arial" w:hAnsi="Arial" w:cs="Arial"/>
        </w:rPr>
        <w:t>serão</w:t>
      </w:r>
      <w:r w:rsidR="00D118F7" w:rsidRPr="007C6B0B">
        <w:rPr>
          <w:rFonts w:ascii="Arial" w:hAnsi="Arial" w:cs="Arial"/>
        </w:rPr>
        <w:t xml:space="preserve"> disponibilizados pela Diretoria Executiva</w:t>
      </w:r>
      <w:r w:rsidR="00B76C5F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a quem compete:</w:t>
      </w:r>
    </w:p>
    <w:p w:rsidR="00F153F1" w:rsidRPr="007C6B0B" w:rsidRDefault="0065438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</w:t>
      </w:r>
      <w:r w:rsidR="00F153F1" w:rsidRPr="007C6B0B">
        <w:rPr>
          <w:rFonts w:ascii="Arial" w:hAnsi="Arial" w:cs="Arial"/>
        </w:rPr>
        <w:t xml:space="preserve"> - preparar e distribuir a pauta das reuniões,</w:t>
      </w:r>
      <w:r w:rsidR="004F7FB8" w:rsidRPr="007C6B0B">
        <w:rPr>
          <w:rFonts w:ascii="Arial" w:hAnsi="Arial" w:cs="Arial"/>
        </w:rPr>
        <w:t xml:space="preserve"> consoante definições do Comitê;</w:t>
      </w:r>
    </w:p>
    <w:p w:rsidR="00F153F1" w:rsidRPr="007C6B0B" w:rsidRDefault="0065438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II</w:t>
      </w:r>
      <w:r w:rsidR="00F153F1" w:rsidRPr="007C6B0B">
        <w:rPr>
          <w:rFonts w:ascii="Arial" w:hAnsi="Arial" w:cs="Arial"/>
        </w:rPr>
        <w:t xml:space="preserve"> - secretariar as reuniões;</w:t>
      </w:r>
    </w:p>
    <w:p w:rsidR="00F153F1" w:rsidRPr="007C6B0B" w:rsidRDefault="0065438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III</w:t>
      </w:r>
      <w:r w:rsidR="00F153F1" w:rsidRPr="007C6B0B">
        <w:rPr>
          <w:rFonts w:ascii="Arial" w:hAnsi="Arial" w:cs="Arial"/>
        </w:rPr>
        <w:t xml:space="preserve"> - elaborar </w:t>
      </w:r>
      <w:r w:rsidR="00902798" w:rsidRPr="007C6B0B">
        <w:rPr>
          <w:rFonts w:ascii="Arial" w:hAnsi="Arial" w:cs="Arial"/>
        </w:rPr>
        <w:t xml:space="preserve">e providenciar a </w:t>
      </w:r>
      <w:r w:rsidR="004F7FB8" w:rsidRPr="007C6B0B">
        <w:rPr>
          <w:rFonts w:ascii="Arial" w:hAnsi="Arial" w:cs="Arial"/>
        </w:rPr>
        <w:t>divulgação da</w:t>
      </w:r>
      <w:r w:rsidR="00F153F1" w:rsidRPr="007C6B0B">
        <w:rPr>
          <w:rFonts w:ascii="Arial" w:hAnsi="Arial" w:cs="Arial"/>
        </w:rPr>
        <w:t xml:space="preserve">s </w:t>
      </w:r>
      <w:r w:rsidR="003C7EA4" w:rsidRPr="007C6B0B">
        <w:rPr>
          <w:rFonts w:ascii="Arial" w:hAnsi="Arial" w:cs="Arial"/>
        </w:rPr>
        <w:t>atas</w:t>
      </w:r>
      <w:r w:rsidR="00F153F1" w:rsidRPr="007C6B0B">
        <w:rPr>
          <w:rFonts w:ascii="Arial" w:hAnsi="Arial" w:cs="Arial"/>
        </w:rPr>
        <w:t xml:space="preserve"> das reuniões</w:t>
      </w:r>
      <w:r w:rsidR="00300AE7" w:rsidRPr="007C6B0B">
        <w:rPr>
          <w:rFonts w:ascii="Arial" w:hAnsi="Arial" w:cs="Arial"/>
        </w:rPr>
        <w:t xml:space="preserve">, nos moldes do </w:t>
      </w:r>
      <w:r w:rsidR="00046767" w:rsidRPr="007C6B0B">
        <w:rPr>
          <w:rFonts w:ascii="Arial" w:hAnsi="Arial" w:cs="Arial"/>
        </w:rPr>
        <w:t>§</w:t>
      </w:r>
      <w:r w:rsidR="00AA0639" w:rsidRPr="007C6B0B">
        <w:rPr>
          <w:rFonts w:ascii="Arial" w:hAnsi="Arial" w:cs="Arial"/>
        </w:rPr>
        <w:t>1</w:t>
      </w:r>
      <w:r w:rsidR="00046767" w:rsidRPr="007C6B0B">
        <w:rPr>
          <w:rFonts w:ascii="Arial" w:hAnsi="Arial" w:cs="Arial"/>
        </w:rPr>
        <w:t>º</w:t>
      </w:r>
      <w:r w:rsidR="000C656B" w:rsidRPr="007C6B0B">
        <w:rPr>
          <w:rFonts w:ascii="Arial" w:hAnsi="Arial" w:cs="Arial"/>
        </w:rPr>
        <w:t xml:space="preserve"> </w:t>
      </w:r>
      <w:r w:rsidR="00300AE7" w:rsidRPr="007C6B0B">
        <w:rPr>
          <w:rFonts w:ascii="Arial" w:hAnsi="Arial" w:cs="Arial"/>
        </w:rPr>
        <w:t xml:space="preserve">do </w:t>
      </w:r>
      <w:r w:rsidR="00AA0639" w:rsidRPr="007C6B0B">
        <w:rPr>
          <w:rFonts w:ascii="Arial" w:hAnsi="Arial" w:cs="Arial"/>
        </w:rPr>
        <w:t>A</w:t>
      </w:r>
      <w:r w:rsidR="00300AE7" w:rsidRPr="007C6B0B">
        <w:rPr>
          <w:rFonts w:ascii="Arial" w:hAnsi="Arial" w:cs="Arial"/>
        </w:rPr>
        <w:t>rt.</w:t>
      </w:r>
      <w:r w:rsidR="00AA0639" w:rsidRPr="007C6B0B">
        <w:rPr>
          <w:rFonts w:ascii="Arial" w:hAnsi="Arial" w:cs="Arial"/>
        </w:rPr>
        <w:t>11</w:t>
      </w:r>
      <w:r w:rsidR="00300AE7" w:rsidRPr="007C6B0B">
        <w:rPr>
          <w:rFonts w:ascii="Arial" w:hAnsi="Arial" w:cs="Arial"/>
        </w:rPr>
        <w:t>, do presente Regimento</w:t>
      </w:r>
      <w:r w:rsidR="00902798" w:rsidRPr="007C6B0B">
        <w:rPr>
          <w:rFonts w:ascii="Arial" w:hAnsi="Arial" w:cs="Arial"/>
        </w:rPr>
        <w:t xml:space="preserve"> </w:t>
      </w:r>
      <w:r w:rsidR="00300AE7" w:rsidRPr="007C6B0B">
        <w:rPr>
          <w:rFonts w:ascii="Arial" w:hAnsi="Arial" w:cs="Arial"/>
        </w:rPr>
        <w:t>Interno;</w:t>
      </w:r>
      <w:r w:rsidR="00F153F1" w:rsidRPr="007C6B0B">
        <w:rPr>
          <w:rFonts w:ascii="Arial" w:hAnsi="Arial" w:cs="Arial"/>
        </w:rPr>
        <w:t xml:space="preserve"> </w:t>
      </w:r>
    </w:p>
    <w:p w:rsidR="00F153F1" w:rsidRPr="007C6B0B" w:rsidRDefault="0065438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I</w:t>
      </w:r>
      <w:r w:rsidR="00F153F1" w:rsidRPr="007C6B0B">
        <w:rPr>
          <w:rFonts w:ascii="Arial" w:hAnsi="Arial" w:cs="Arial"/>
        </w:rPr>
        <w:t xml:space="preserve">V - organizar e manter sob sua guarda a documentação relativa às atividades desenvolvidas pelo Comitê; </w:t>
      </w:r>
      <w:r w:rsidR="00427EF9" w:rsidRPr="007C6B0B">
        <w:rPr>
          <w:rFonts w:ascii="Arial" w:hAnsi="Arial" w:cs="Arial"/>
        </w:rPr>
        <w:t>e</w:t>
      </w:r>
    </w:p>
    <w:p w:rsidR="00F153F1" w:rsidRPr="007C6B0B" w:rsidRDefault="0065438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lastRenderedPageBreak/>
        <w:t>V</w:t>
      </w:r>
      <w:r w:rsidR="00F153F1" w:rsidRPr="007C6B0B">
        <w:rPr>
          <w:rFonts w:ascii="Arial" w:hAnsi="Arial" w:cs="Arial"/>
        </w:rPr>
        <w:t xml:space="preserve"> - cuidar de outras atividades necessárias ao funcionamento do Comitê. </w:t>
      </w:r>
    </w:p>
    <w:p w:rsidR="00D118F7" w:rsidRPr="007C6B0B" w:rsidRDefault="00D118F7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Parágrafo único. O</w:t>
      </w:r>
      <w:r w:rsidR="0065438A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>assessoramento ao CAE quanto aos aspectos técnicos no desempenho de suas atribuições competirá à Auditoria Interna.</w:t>
      </w:r>
    </w:p>
    <w:p w:rsidR="00F153F1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427EF9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28" w:name="_Toc485745237"/>
      <w:bookmarkStart w:id="29" w:name="_Toc485831229"/>
      <w:bookmarkStart w:id="30" w:name="_Toc485831354"/>
      <w:r>
        <w:rPr>
          <w:rFonts w:ascii="Arial" w:eastAsiaTheme="minorHAnsi" w:hAnsi="Arial" w:cs="Arial"/>
          <w:bCs w:val="0"/>
          <w:lang w:eastAsia="en-US"/>
        </w:rPr>
        <w:t>CAPÍTULO</w:t>
      </w:r>
      <w:r w:rsidR="00715D4F" w:rsidRPr="007C6B0B">
        <w:rPr>
          <w:rFonts w:ascii="Arial" w:eastAsiaTheme="minorHAnsi" w:hAnsi="Arial" w:cs="Arial"/>
          <w:bCs w:val="0"/>
          <w:lang w:eastAsia="en-US"/>
        </w:rPr>
        <w:t xml:space="preserve"> VI</w:t>
      </w:r>
      <w:bookmarkStart w:id="31" w:name="_Toc485748835"/>
      <w:bookmarkStart w:id="32" w:name="_Toc485831355"/>
      <w:bookmarkEnd w:id="28"/>
      <w:bookmarkEnd w:id="29"/>
      <w:bookmarkEnd w:id="30"/>
    </w:p>
    <w:p w:rsidR="0025104A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DAS RESPONSABILIDADE E DEVERES</w:t>
      </w:r>
      <w:bookmarkEnd w:id="31"/>
      <w:bookmarkEnd w:id="32"/>
      <w:r w:rsidR="0025104A" w:rsidRPr="007C6B0B">
        <w:rPr>
          <w:rFonts w:ascii="Arial" w:hAnsi="Arial" w:cs="Arial"/>
        </w:rPr>
        <w:t xml:space="preserve"> </w:t>
      </w:r>
    </w:p>
    <w:p w:rsidR="00E15911" w:rsidRPr="00E15911" w:rsidRDefault="00E15911" w:rsidP="00A178AB">
      <w:pPr>
        <w:spacing w:before="240" w:after="240" w:line="360" w:lineRule="auto"/>
        <w:rPr>
          <w:rFonts w:eastAsiaTheme="minorHAnsi"/>
        </w:rPr>
      </w:pPr>
    </w:p>
    <w:p w:rsidR="0025104A" w:rsidRPr="007C6B0B" w:rsidRDefault="0025104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 15. Os membros do CAE obrigam-se a cumprir o Estatuto Social, o Código de Conduta e Integridade e as demais normas internas aplicáveis. </w:t>
      </w:r>
    </w:p>
    <w:p w:rsidR="0025104A" w:rsidRPr="007C6B0B" w:rsidRDefault="0025104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 16. Os membros do CAE estarão sujeitos aos mesmos deveres e responsabilidades legais dos Administradores, nos termos do artigo 160 da Lei nº 6.404, de 15 de dezembro de 1976, neles incluído o dever de informar ao Conselho de Administração a existência de eventual conflito de interesse. </w:t>
      </w:r>
    </w:p>
    <w:p w:rsidR="0025104A" w:rsidRPr="007C6B0B" w:rsidRDefault="0025104A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 xml:space="preserve">Art. 17. Todos os documentos e informações colocados à disposição do CAE, quando não estiverem disponíveis junto ao público, serão mantidos em sigilo, não podendo, de forma alguma, ser examinados por terceiros, salvo aqueles vinculados à Empresa ou quando assim deliberar o Comitê. </w:t>
      </w:r>
    </w:p>
    <w:p w:rsidR="0065438A" w:rsidRPr="007C6B0B" w:rsidRDefault="0065438A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33" w:name="_Toc485831231"/>
      <w:bookmarkStart w:id="34" w:name="_Toc485831356"/>
      <w:bookmarkStart w:id="35" w:name="_Toc485819434"/>
    </w:p>
    <w:p w:rsidR="0025104A" w:rsidRPr="007C6B0B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r>
        <w:rPr>
          <w:rFonts w:ascii="Arial" w:eastAsiaTheme="minorHAnsi" w:hAnsi="Arial" w:cs="Arial"/>
          <w:bCs w:val="0"/>
          <w:lang w:eastAsia="en-US"/>
        </w:rPr>
        <w:t>CAPÍTULO</w:t>
      </w:r>
      <w:r w:rsidR="0025104A" w:rsidRPr="007C6B0B">
        <w:rPr>
          <w:rFonts w:ascii="Arial" w:eastAsiaTheme="minorHAnsi" w:hAnsi="Arial" w:cs="Arial"/>
          <w:bCs w:val="0"/>
          <w:lang w:eastAsia="en-US"/>
        </w:rPr>
        <w:t xml:space="preserve"> VII</w:t>
      </w:r>
      <w:bookmarkEnd w:id="33"/>
      <w:bookmarkEnd w:id="34"/>
    </w:p>
    <w:p w:rsidR="00F153F1" w:rsidRDefault="00E15911" w:rsidP="00A178AB">
      <w:pPr>
        <w:pStyle w:val="Ttulo1"/>
        <w:keepNext w:val="0"/>
        <w:tabs>
          <w:tab w:val="left" w:pos="1134"/>
        </w:tabs>
        <w:spacing w:before="240" w:after="240" w:line="360" w:lineRule="auto"/>
        <w:contextualSpacing/>
        <w:jc w:val="center"/>
        <w:rPr>
          <w:rFonts w:ascii="Arial" w:eastAsiaTheme="minorHAnsi" w:hAnsi="Arial" w:cs="Arial"/>
          <w:bCs w:val="0"/>
          <w:lang w:eastAsia="en-US"/>
        </w:rPr>
      </w:pPr>
      <w:bookmarkStart w:id="36" w:name="_Toc485831232"/>
      <w:bookmarkStart w:id="37" w:name="_Toc485831357"/>
      <w:r>
        <w:rPr>
          <w:rFonts w:ascii="Arial" w:eastAsiaTheme="minorHAnsi" w:hAnsi="Arial" w:cs="Arial"/>
          <w:bCs w:val="0"/>
          <w:lang w:eastAsia="en-US"/>
        </w:rPr>
        <w:t>DAS DISPOSIÇÕES GERAIS</w:t>
      </w:r>
      <w:bookmarkEnd w:id="35"/>
      <w:bookmarkEnd w:id="36"/>
      <w:bookmarkEnd w:id="37"/>
    </w:p>
    <w:p w:rsidR="00E15911" w:rsidRPr="00E15911" w:rsidRDefault="00E15911" w:rsidP="00A178AB">
      <w:pPr>
        <w:spacing w:before="240" w:after="240" w:line="360" w:lineRule="auto"/>
        <w:rPr>
          <w:rFonts w:eastAsiaTheme="minorHAnsi"/>
          <w:lang w:eastAsia="en-US"/>
        </w:rPr>
      </w:pPr>
    </w:p>
    <w:p w:rsidR="00F153F1" w:rsidRPr="007C6B0B" w:rsidRDefault="0036341B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</w:rPr>
        <w:t>Art. 1</w:t>
      </w:r>
      <w:r w:rsidR="0025104A" w:rsidRPr="007C6B0B">
        <w:rPr>
          <w:rFonts w:ascii="Arial" w:hAnsi="Arial" w:cs="Arial"/>
        </w:rPr>
        <w:t>8</w:t>
      </w:r>
      <w:r w:rsidR="00BD48F0" w:rsidRPr="007C6B0B">
        <w:rPr>
          <w:rFonts w:ascii="Arial" w:hAnsi="Arial" w:cs="Arial"/>
        </w:rPr>
        <w:t>.</w:t>
      </w:r>
      <w:r w:rsidR="00F153F1" w:rsidRPr="007C6B0B">
        <w:rPr>
          <w:rFonts w:ascii="Arial" w:hAnsi="Arial" w:cs="Arial"/>
        </w:rPr>
        <w:t xml:space="preserve"> Os membros do </w:t>
      </w:r>
      <w:r w:rsidR="008827D4" w:rsidRPr="007C6B0B">
        <w:rPr>
          <w:rFonts w:ascii="Arial" w:hAnsi="Arial" w:cs="Arial"/>
        </w:rPr>
        <w:t>CAE</w:t>
      </w:r>
      <w:r w:rsidR="00970BFE" w:rsidRPr="007C6B0B">
        <w:rPr>
          <w:rFonts w:ascii="Arial" w:hAnsi="Arial" w:cs="Arial"/>
        </w:rPr>
        <w:t xml:space="preserve"> </w:t>
      </w:r>
      <w:r w:rsidR="00F153F1" w:rsidRPr="007C6B0B">
        <w:rPr>
          <w:rFonts w:ascii="Arial" w:hAnsi="Arial" w:cs="Arial"/>
        </w:rPr>
        <w:t>deverão apresentar todos os documentos solicitados previamente</w:t>
      </w:r>
      <w:r w:rsidR="004E261E" w:rsidRPr="007C6B0B">
        <w:rPr>
          <w:rFonts w:ascii="Arial" w:hAnsi="Arial" w:cs="Arial"/>
        </w:rPr>
        <w:t>,</w:t>
      </w:r>
      <w:r w:rsidR="00F153F1" w:rsidRPr="007C6B0B">
        <w:rPr>
          <w:rFonts w:ascii="Arial" w:hAnsi="Arial" w:cs="Arial"/>
        </w:rPr>
        <w:t xml:space="preserve"> inclusive declaração de bens, de forma</w:t>
      </w:r>
      <w:r w:rsidR="008827D4" w:rsidRPr="007C6B0B">
        <w:rPr>
          <w:rFonts w:ascii="Arial" w:hAnsi="Arial" w:cs="Arial"/>
        </w:rPr>
        <w:t xml:space="preserve"> a</w:t>
      </w:r>
      <w:r w:rsidR="00F153F1" w:rsidRPr="007C6B0B">
        <w:rPr>
          <w:rFonts w:ascii="Arial" w:hAnsi="Arial" w:cs="Arial"/>
        </w:rPr>
        <w:t xml:space="preserve"> integrar </w:t>
      </w:r>
      <w:r w:rsidR="00F23A02" w:rsidRPr="007C6B0B">
        <w:rPr>
          <w:rFonts w:ascii="Arial" w:hAnsi="Arial" w:cs="Arial"/>
        </w:rPr>
        <w:t>respectiv</w:t>
      </w:r>
      <w:r w:rsidR="008827D4" w:rsidRPr="007C6B0B">
        <w:rPr>
          <w:rFonts w:ascii="Arial" w:hAnsi="Arial" w:cs="Arial"/>
        </w:rPr>
        <w:t xml:space="preserve">o </w:t>
      </w:r>
      <w:r w:rsidR="00F153F1" w:rsidRPr="007C6B0B">
        <w:rPr>
          <w:rFonts w:ascii="Arial" w:hAnsi="Arial" w:cs="Arial"/>
        </w:rPr>
        <w:t>cadastro junto a empresa</w:t>
      </w:r>
      <w:r w:rsidR="00970BFE" w:rsidRPr="007C6B0B">
        <w:rPr>
          <w:rFonts w:ascii="Arial" w:hAnsi="Arial" w:cs="Arial"/>
        </w:rPr>
        <w:t>.</w:t>
      </w:r>
    </w:p>
    <w:p w:rsidR="00215036" w:rsidRPr="007C6B0B" w:rsidRDefault="00215036" w:rsidP="00A178AB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7C6B0B">
        <w:rPr>
          <w:rFonts w:ascii="Arial" w:hAnsi="Arial" w:cs="Arial"/>
          <w:bCs/>
        </w:rPr>
        <w:t>Art. 1</w:t>
      </w:r>
      <w:r w:rsidR="0025104A" w:rsidRPr="007C6B0B">
        <w:rPr>
          <w:rFonts w:ascii="Arial" w:hAnsi="Arial" w:cs="Arial"/>
          <w:bCs/>
        </w:rPr>
        <w:t>9</w:t>
      </w:r>
      <w:r w:rsidRPr="007C6B0B">
        <w:rPr>
          <w:rFonts w:ascii="Arial" w:hAnsi="Arial" w:cs="Arial"/>
          <w:bCs/>
        </w:rPr>
        <w:t>.</w:t>
      </w:r>
      <w:r w:rsidRPr="007C6B0B">
        <w:rPr>
          <w:rFonts w:ascii="Arial" w:hAnsi="Arial" w:cs="Arial"/>
        </w:rPr>
        <w:t> </w:t>
      </w:r>
      <w:r w:rsidR="00BD48F0"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</w:rPr>
        <w:t xml:space="preserve">A remuneração de cada membro do </w:t>
      </w:r>
      <w:r w:rsidR="00BD48F0" w:rsidRPr="007C6B0B">
        <w:rPr>
          <w:rFonts w:ascii="Arial" w:hAnsi="Arial" w:cs="Arial"/>
        </w:rPr>
        <w:t>CAE</w:t>
      </w:r>
      <w:r w:rsidRPr="007C6B0B">
        <w:rPr>
          <w:rFonts w:ascii="Arial" w:hAnsi="Arial" w:cs="Arial"/>
        </w:rPr>
        <w:t xml:space="preserve"> não será superior à remuneração recebida por cada membro do Conselho de Administração.</w:t>
      </w:r>
    </w:p>
    <w:p w:rsidR="0025104A" w:rsidRPr="007C6B0B" w:rsidRDefault="0025104A" w:rsidP="00A178AB">
      <w:pPr>
        <w:spacing w:before="240" w:after="240" w:line="360" w:lineRule="auto"/>
        <w:ind w:firstLine="1134"/>
        <w:jc w:val="both"/>
        <w:rPr>
          <w:rFonts w:ascii="Arial" w:hAnsi="Arial" w:cs="Arial"/>
          <w:bCs/>
        </w:rPr>
      </w:pPr>
      <w:r w:rsidRPr="007C6B0B">
        <w:rPr>
          <w:rFonts w:ascii="Arial" w:hAnsi="Arial" w:cs="Arial"/>
          <w:bCs/>
        </w:rPr>
        <w:lastRenderedPageBreak/>
        <w:t xml:space="preserve">Art. 20. O CAE deverá realizar anualmente </w:t>
      </w:r>
      <w:r w:rsidR="004576BF" w:rsidRPr="007C6B0B">
        <w:rPr>
          <w:rFonts w:ascii="Arial" w:hAnsi="Arial" w:cs="Arial"/>
          <w:bCs/>
        </w:rPr>
        <w:t>prestação contas referente à execução do Plano de Trabalho apresentado</w:t>
      </w:r>
      <w:r w:rsidRPr="007C6B0B">
        <w:rPr>
          <w:rFonts w:ascii="Arial" w:hAnsi="Arial" w:cs="Arial"/>
          <w:bCs/>
        </w:rPr>
        <w:t>, cujo</w:t>
      </w:r>
      <w:r w:rsidRPr="007C6B0B">
        <w:rPr>
          <w:rFonts w:ascii="Arial" w:hAnsi="Arial" w:cs="Arial"/>
        </w:rPr>
        <w:t xml:space="preserve"> </w:t>
      </w:r>
      <w:r w:rsidRPr="007C6B0B">
        <w:rPr>
          <w:rFonts w:ascii="Arial" w:hAnsi="Arial" w:cs="Arial"/>
          <w:bCs/>
        </w:rPr>
        <w:t xml:space="preserve">resultado será enviado pelo coordenador do </w:t>
      </w:r>
      <w:r w:rsidR="0065438A" w:rsidRPr="007C6B0B">
        <w:rPr>
          <w:rFonts w:ascii="Arial" w:hAnsi="Arial" w:cs="Arial"/>
          <w:bCs/>
        </w:rPr>
        <w:t>CAE</w:t>
      </w:r>
      <w:r w:rsidRPr="007C6B0B">
        <w:rPr>
          <w:rFonts w:ascii="Arial" w:hAnsi="Arial" w:cs="Arial"/>
          <w:bCs/>
        </w:rPr>
        <w:t xml:space="preserve"> para conhecimento do Conselho de Administração.</w:t>
      </w:r>
    </w:p>
    <w:p w:rsidR="0036341B" w:rsidRPr="007C6B0B" w:rsidRDefault="00F153F1" w:rsidP="00A178AB">
      <w:pPr>
        <w:spacing w:before="240" w:after="240" w:line="360" w:lineRule="auto"/>
        <w:ind w:firstLine="1134"/>
        <w:jc w:val="both"/>
        <w:rPr>
          <w:rFonts w:ascii="Arial" w:hAnsi="Arial" w:cs="Arial"/>
          <w:color w:val="C00000"/>
        </w:rPr>
      </w:pPr>
      <w:r w:rsidRPr="007C6B0B">
        <w:rPr>
          <w:rFonts w:ascii="Arial" w:hAnsi="Arial" w:cs="Arial"/>
        </w:rPr>
        <w:t>Art.</w:t>
      </w:r>
      <w:r w:rsidR="00746F93" w:rsidRPr="007C6B0B">
        <w:rPr>
          <w:rFonts w:ascii="Arial" w:hAnsi="Arial" w:cs="Arial"/>
        </w:rPr>
        <w:t xml:space="preserve"> </w:t>
      </w:r>
      <w:r w:rsidR="0025104A" w:rsidRPr="007C6B0B">
        <w:rPr>
          <w:rFonts w:ascii="Arial" w:hAnsi="Arial" w:cs="Arial"/>
        </w:rPr>
        <w:t>21</w:t>
      </w:r>
      <w:r w:rsidR="00BD48F0" w:rsidRPr="007C6B0B">
        <w:rPr>
          <w:rFonts w:ascii="Arial" w:hAnsi="Arial" w:cs="Arial"/>
        </w:rPr>
        <w:t>.</w:t>
      </w:r>
      <w:r w:rsidRPr="007C6B0B">
        <w:rPr>
          <w:rFonts w:ascii="Arial" w:hAnsi="Arial" w:cs="Arial"/>
        </w:rPr>
        <w:t xml:space="preserve"> Os casos omissos relativos a este Regimento serão submetidos ao Conselho de Administração.</w:t>
      </w:r>
    </w:p>
    <w:sectPr w:rsidR="0036341B" w:rsidRPr="007C6B0B" w:rsidSect="00FD48E0">
      <w:headerReference w:type="default" r:id="rId8"/>
      <w:footerReference w:type="default" r:id="rId9"/>
      <w:headerReference w:type="first" r:id="rId10"/>
      <w:pgSz w:w="11907" w:h="16839" w:code="9"/>
      <w:pgMar w:top="1298" w:right="1134" w:bottom="1191" w:left="1418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BA" w:rsidRDefault="009341BA" w:rsidP="00030FAC">
      <w:r>
        <w:separator/>
      </w:r>
    </w:p>
  </w:endnote>
  <w:endnote w:type="continuationSeparator" w:id="0">
    <w:p w:rsidR="009341BA" w:rsidRDefault="009341BA" w:rsidP="000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862" w:rsidRDefault="00FF1862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EC122A">
      <w:rPr>
        <w:noProof/>
      </w:rPr>
      <w:t>12</w:t>
    </w:r>
    <w:r>
      <w:fldChar w:fldCharType="end"/>
    </w:r>
  </w:p>
  <w:p w:rsidR="00FF1862" w:rsidRDefault="00FF18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BA" w:rsidRDefault="009341BA" w:rsidP="00030FAC">
      <w:r>
        <w:separator/>
      </w:r>
    </w:p>
  </w:footnote>
  <w:footnote w:type="continuationSeparator" w:id="0">
    <w:p w:rsidR="009341BA" w:rsidRDefault="009341BA" w:rsidP="0003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959604"/>
      <w:docPartObj>
        <w:docPartGallery w:val="Page Numbers (Top of Page)"/>
        <w:docPartUnique/>
      </w:docPartObj>
    </w:sdtPr>
    <w:sdtEndPr/>
    <w:sdtContent>
      <w:p w:rsidR="00FD48E0" w:rsidRDefault="00FD48E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2A">
          <w:rPr>
            <w:noProof/>
          </w:rPr>
          <w:t>12</w:t>
        </w:r>
        <w:r>
          <w:fldChar w:fldCharType="end"/>
        </w:r>
      </w:p>
    </w:sdtContent>
  </w:sdt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596C72" w:rsidTr="00596C72">
      <w:trPr>
        <w:cantSplit/>
      </w:trPr>
      <w:tc>
        <w:tcPr>
          <w:tcW w:w="777" w:type="dxa"/>
          <w:vAlign w:val="center"/>
          <w:hideMark/>
        </w:tcPr>
        <w:p w:rsidR="00596C72" w:rsidRDefault="00596C72">
          <w:pPr>
            <w:pStyle w:val="Cabealho"/>
          </w:pPr>
          <w:r>
            <w:rPr>
              <w:noProof/>
            </w:rPr>
            <w:drawing>
              <wp:inline distT="0" distB="0" distL="0" distR="0" wp14:anchorId="5DC1D2A4" wp14:editId="6FBACA39">
                <wp:extent cx="4381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596C72" w:rsidRPr="008A76B9" w:rsidRDefault="00596C72">
          <w:pPr>
            <w:pStyle w:val="Cabealho"/>
            <w:rPr>
              <w:rFonts w:ascii="Arial" w:hAnsi="Arial" w:cs="Arial"/>
              <w:b/>
            </w:rPr>
          </w:pPr>
          <w:r w:rsidRPr="008A76B9">
            <w:rPr>
              <w:rFonts w:ascii="Arial" w:hAnsi="Arial" w:cs="Arial"/>
              <w:b/>
            </w:rPr>
            <w:t>ESTADO DE SANTA CATARINA</w:t>
          </w:r>
        </w:p>
      </w:tc>
    </w:tr>
  </w:tbl>
  <w:p w:rsidR="00FD48E0" w:rsidRDefault="00FD48E0" w:rsidP="00596C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596C72" w:rsidTr="00596C72">
      <w:trPr>
        <w:cantSplit/>
      </w:trPr>
      <w:tc>
        <w:tcPr>
          <w:tcW w:w="777" w:type="dxa"/>
          <w:vAlign w:val="center"/>
          <w:hideMark/>
        </w:tcPr>
        <w:p w:rsidR="00596C72" w:rsidRDefault="00596C72">
          <w:pPr>
            <w:pStyle w:val="Cabealho"/>
          </w:pPr>
          <w:r>
            <w:rPr>
              <w:noProof/>
            </w:rPr>
            <w:drawing>
              <wp:inline distT="0" distB="0" distL="0" distR="0" wp14:anchorId="71EE195B" wp14:editId="564FB676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596C72" w:rsidRPr="008A76B9" w:rsidRDefault="00596C72">
          <w:pPr>
            <w:pStyle w:val="Cabealho"/>
            <w:rPr>
              <w:rFonts w:ascii="Arial" w:hAnsi="Arial" w:cs="Arial"/>
              <w:b/>
            </w:rPr>
          </w:pPr>
          <w:r w:rsidRPr="008A76B9">
            <w:rPr>
              <w:rFonts w:ascii="Arial" w:hAnsi="Arial" w:cs="Arial"/>
              <w:b/>
            </w:rPr>
            <w:t>ESTADO DE SANTA CATARINA</w:t>
          </w:r>
        </w:p>
      </w:tc>
    </w:tr>
  </w:tbl>
  <w:p w:rsidR="00596C72" w:rsidRDefault="00596C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FC"/>
    <w:multiLevelType w:val="hybridMultilevel"/>
    <w:tmpl w:val="CD60702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E2F02"/>
    <w:multiLevelType w:val="hybridMultilevel"/>
    <w:tmpl w:val="0D246A7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6365A"/>
    <w:multiLevelType w:val="hybridMultilevel"/>
    <w:tmpl w:val="2576A3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B123C"/>
    <w:multiLevelType w:val="hybridMultilevel"/>
    <w:tmpl w:val="676E3E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22524"/>
    <w:multiLevelType w:val="hybridMultilevel"/>
    <w:tmpl w:val="A7723394"/>
    <w:lvl w:ilvl="0" w:tplc="9CFAB4B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AC58C8"/>
    <w:multiLevelType w:val="hybridMultilevel"/>
    <w:tmpl w:val="F4482C30"/>
    <w:lvl w:ilvl="0" w:tplc="364EB02C">
      <w:start w:val="2"/>
      <w:numFmt w:val="upperRoman"/>
      <w:lvlText w:val="%1-"/>
      <w:lvlJc w:val="left"/>
      <w:pPr>
        <w:ind w:left="1854" w:hanging="72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E234BB1"/>
    <w:multiLevelType w:val="hybridMultilevel"/>
    <w:tmpl w:val="5FACB0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615E63"/>
    <w:multiLevelType w:val="hybridMultilevel"/>
    <w:tmpl w:val="5240D83C"/>
    <w:lvl w:ilvl="0" w:tplc="4530C536">
      <w:start w:val="1"/>
      <w:numFmt w:val="upperRoman"/>
      <w:lvlText w:val="%1-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FC"/>
    <w:rsid w:val="000226ED"/>
    <w:rsid w:val="00022940"/>
    <w:rsid w:val="00023831"/>
    <w:rsid w:val="00030FAC"/>
    <w:rsid w:val="00033171"/>
    <w:rsid w:val="00044445"/>
    <w:rsid w:val="00046709"/>
    <w:rsid w:val="00046767"/>
    <w:rsid w:val="00052B91"/>
    <w:rsid w:val="000532A8"/>
    <w:rsid w:val="0006566F"/>
    <w:rsid w:val="0007711E"/>
    <w:rsid w:val="000862F9"/>
    <w:rsid w:val="000A05BD"/>
    <w:rsid w:val="000B05A9"/>
    <w:rsid w:val="000B06CC"/>
    <w:rsid w:val="000B6DA2"/>
    <w:rsid w:val="000C656B"/>
    <w:rsid w:val="001016D6"/>
    <w:rsid w:val="00135E6B"/>
    <w:rsid w:val="00142CA4"/>
    <w:rsid w:val="00163137"/>
    <w:rsid w:val="00172E6E"/>
    <w:rsid w:val="00194EDC"/>
    <w:rsid w:val="001B14FA"/>
    <w:rsid w:val="001B16ED"/>
    <w:rsid w:val="001B4EE2"/>
    <w:rsid w:val="001C40DB"/>
    <w:rsid w:val="001E0A2C"/>
    <w:rsid w:val="00215036"/>
    <w:rsid w:val="002268CA"/>
    <w:rsid w:val="00235F94"/>
    <w:rsid w:val="0024169F"/>
    <w:rsid w:val="002456B0"/>
    <w:rsid w:val="00245CFC"/>
    <w:rsid w:val="002468BF"/>
    <w:rsid w:val="0025104A"/>
    <w:rsid w:val="00295B26"/>
    <w:rsid w:val="00296573"/>
    <w:rsid w:val="002B3A4F"/>
    <w:rsid w:val="00300AE7"/>
    <w:rsid w:val="003303BA"/>
    <w:rsid w:val="00334340"/>
    <w:rsid w:val="0033508D"/>
    <w:rsid w:val="00342521"/>
    <w:rsid w:val="00342624"/>
    <w:rsid w:val="00362B7D"/>
    <w:rsid w:val="0036341B"/>
    <w:rsid w:val="003652F3"/>
    <w:rsid w:val="00367663"/>
    <w:rsid w:val="00377A54"/>
    <w:rsid w:val="00382216"/>
    <w:rsid w:val="00384B83"/>
    <w:rsid w:val="003A0C67"/>
    <w:rsid w:val="003C6DD3"/>
    <w:rsid w:val="003C7EA4"/>
    <w:rsid w:val="003D2E4E"/>
    <w:rsid w:val="003F0963"/>
    <w:rsid w:val="004148A6"/>
    <w:rsid w:val="00427EF9"/>
    <w:rsid w:val="00431B66"/>
    <w:rsid w:val="00435CC0"/>
    <w:rsid w:val="00436223"/>
    <w:rsid w:val="00436AFC"/>
    <w:rsid w:val="0043775D"/>
    <w:rsid w:val="0044536D"/>
    <w:rsid w:val="00453C94"/>
    <w:rsid w:val="004576BF"/>
    <w:rsid w:val="004768EC"/>
    <w:rsid w:val="004863C3"/>
    <w:rsid w:val="00496CE2"/>
    <w:rsid w:val="00497AD5"/>
    <w:rsid w:val="004C0901"/>
    <w:rsid w:val="004E261E"/>
    <w:rsid w:val="004F3589"/>
    <w:rsid w:val="004F7FB8"/>
    <w:rsid w:val="00506097"/>
    <w:rsid w:val="00522D49"/>
    <w:rsid w:val="00534C1B"/>
    <w:rsid w:val="0054433C"/>
    <w:rsid w:val="005448E0"/>
    <w:rsid w:val="00552AB2"/>
    <w:rsid w:val="005833B1"/>
    <w:rsid w:val="00590874"/>
    <w:rsid w:val="00596C72"/>
    <w:rsid w:val="00597BF5"/>
    <w:rsid w:val="005A28B2"/>
    <w:rsid w:val="005A456F"/>
    <w:rsid w:val="005A6073"/>
    <w:rsid w:val="005B27EE"/>
    <w:rsid w:val="005C150D"/>
    <w:rsid w:val="005C4A81"/>
    <w:rsid w:val="005E162F"/>
    <w:rsid w:val="005E58B7"/>
    <w:rsid w:val="00605154"/>
    <w:rsid w:val="00606B69"/>
    <w:rsid w:val="00615E63"/>
    <w:rsid w:val="00626184"/>
    <w:rsid w:val="006414F1"/>
    <w:rsid w:val="0065438A"/>
    <w:rsid w:val="00655E94"/>
    <w:rsid w:val="0065626F"/>
    <w:rsid w:val="00684D0F"/>
    <w:rsid w:val="0068580F"/>
    <w:rsid w:val="006A0414"/>
    <w:rsid w:val="006A0934"/>
    <w:rsid w:val="006A52D9"/>
    <w:rsid w:val="006A6E6E"/>
    <w:rsid w:val="006D1AAE"/>
    <w:rsid w:val="006E7B90"/>
    <w:rsid w:val="006F644F"/>
    <w:rsid w:val="00715D4F"/>
    <w:rsid w:val="007165D8"/>
    <w:rsid w:val="0073653B"/>
    <w:rsid w:val="00741693"/>
    <w:rsid w:val="007425A2"/>
    <w:rsid w:val="00746F93"/>
    <w:rsid w:val="00753F31"/>
    <w:rsid w:val="00755508"/>
    <w:rsid w:val="007C4B12"/>
    <w:rsid w:val="007C6B0B"/>
    <w:rsid w:val="007D250C"/>
    <w:rsid w:val="007D7D9F"/>
    <w:rsid w:val="0080011E"/>
    <w:rsid w:val="00806D3C"/>
    <w:rsid w:val="00810F89"/>
    <w:rsid w:val="00834269"/>
    <w:rsid w:val="00837BB8"/>
    <w:rsid w:val="00846759"/>
    <w:rsid w:val="008508C0"/>
    <w:rsid w:val="0086082A"/>
    <w:rsid w:val="008631F8"/>
    <w:rsid w:val="00866F4C"/>
    <w:rsid w:val="008827D4"/>
    <w:rsid w:val="00892419"/>
    <w:rsid w:val="00896BB5"/>
    <w:rsid w:val="008A76B9"/>
    <w:rsid w:val="008B2034"/>
    <w:rsid w:val="008B4842"/>
    <w:rsid w:val="008C2E90"/>
    <w:rsid w:val="00902798"/>
    <w:rsid w:val="00911306"/>
    <w:rsid w:val="009341BA"/>
    <w:rsid w:val="00954673"/>
    <w:rsid w:val="00955742"/>
    <w:rsid w:val="00970BFE"/>
    <w:rsid w:val="00971088"/>
    <w:rsid w:val="00992E7C"/>
    <w:rsid w:val="009961D6"/>
    <w:rsid w:val="009A3E6B"/>
    <w:rsid w:val="009A40DB"/>
    <w:rsid w:val="009D56B2"/>
    <w:rsid w:val="009E40FE"/>
    <w:rsid w:val="009F4D2E"/>
    <w:rsid w:val="00A03860"/>
    <w:rsid w:val="00A1459B"/>
    <w:rsid w:val="00A162E5"/>
    <w:rsid w:val="00A178AB"/>
    <w:rsid w:val="00A56A0F"/>
    <w:rsid w:val="00A773A6"/>
    <w:rsid w:val="00A85E98"/>
    <w:rsid w:val="00A86254"/>
    <w:rsid w:val="00AA0639"/>
    <w:rsid w:val="00AA0D61"/>
    <w:rsid w:val="00AB0C54"/>
    <w:rsid w:val="00AB0DB5"/>
    <w:rsid w:val="00AC1F6C"/>
    <w:rsid w:val="00AC7BF0"/>
    <w:rsid w:val="00AD015C"/>
    <w:rsid w:val="00AE2BC4"/>
    <w:rsid w:val="00AE3CA9"/>
    <w:rsid w:val="00B0481E"/>
    <w:rsid w:val="00B303BA"/>
    <w:rsid w:val="00B4148C"/>
    <w:rsid w:val="00B44369"/>
    <w:rsid w:val="00B4788B"/>
    <w:rsid w:val="00B756B1"/>
    <w:rsid w:val="00B76C5F"/>
    <w:rsid w:val="00BA034D"/>
    <w:rsid w:val="00BB0965"/>
    <w:rsid w:val="00BB1EF7"/>
    <w:rsid w:val="00BB4607"/>
    <w:rsid w:val="00BC524A"/>
    <w:rsid w:val="00BD48F0"/>
    <w:rsid w:val="00BD49DE"/>
    <w:rsid w:val="00BD51FE"/>
    <w:rsid w:val="00BE711E"/>
    <w:rsid w:val="00BF1553"/>
    <w:rsid w:val="00C14065"/>
    <w:rsid w:val="00C1692C"/>
    <w:rsid w:val="00C32F42"/>
    <w:rsid w:val="00C5222F"/>
    <w:rsid w:val="00C650F9"/>
    <w:rsid w:val="00C75A5E"/>
    <w:rsid w:val="00C777EB"/>
    <w:rsid w:val="00CA00FF"/>
    <w:rsid w:val="00CA4A70"/>
    <w:rsid w:val="00CC7437"/>
    <w:rsid w:val="00CF5E67"/>
    <w:rsid w:val="00D026AD"/>
    <w:rsid w:val="00D118F7"/>
    <w:rsid w:val="00D24F63"/>
    <w:rsid w:val="00D337F2"/>
    <w:rsid w:val="00D33D4E"/>
    <w:rsid w:val="00D35D4D"/>
    <w:rsid w:val="00D36F73"/>
    <w:rsid w:val="00D40C40"/>
    <w:rsid w:val="00D641CB"/>
    <w:rsid w:val="00D66AAA"/>
    <w:rsid w:val="00D733D8"/>
    <w:rsid w:val="00D839EE"/>
    <w:rsid w:val="00D85F95"/>
    <w:rsid w:val="00D90C64"/>
    <w:rsid w:val="00DB1A13"/>
    <w:rsid w:val="00DB76DC"/>
    <w:rsid w:val="00DD1BAB"/>
    <w:rsid w:val="00E15911"/>
    <w:rsid w:val="00E15E95"/>
    <w:rsid w:val="00E3033A"/>
    <w:rsid w:val="00E446B6"/>
    <w:rsid w:val="00E46F1A"/>
    <w:rsid w:val="00E57095"/>
    <w:rsid w:val="00E87976"/>
    <w:rsid w:val="00E87F03"/>
    <w:rsid w:val="00EA315C"/>
    <w:rsid w:val="00EA5F2B"/>
    <w:rsid w:val="00EB14BC"/>
    <w:rsid w:val="00EC122A"/>
    <w:rsid w:val="00EC5686"/>
    <w:rsid w:val="00ED4962"/>
    <w:rsid w:val="00ED6349"/>
    <w:rsid w:val="00EE4A0B"/>
    <w:rsid w:val="00EE4F69"/>
    <w:rsid w:val="00F10AC3"/>
    <w:rsid w:val="00F153F1"/>
    <w:rsid w:val="00F23A02"/>
    <w:rsid w:val="00F61587"/>
    <w:rsid w:val="00F67086"/>
    <w:rsid w:val="00F7263E"/>
    <w:rsid w:val="00F82572"/>
    <w:rsid w:val="00F8286E"/>
    <w:rsid w:val="00F832D2"/>
    <w:rsid w:val="00F86647"/>
    <w:rsid w:val="00FB6AE9"/>
    <w:rsid w:val="00FC31BA"/>
    <w:rsid w:val="00FD48E0"/>
    <w:rsid w:val="00FF0FFE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60905E-0197-46D9-8668-D47B838B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Recuodecorpodetexto">
    <w:name w:val="Body Text Indent"/>
    <w:basedOn w:val="Normal"/>
    <w:semiHidden/>
    <w:pPr>
      <w:ind w:left="1560" w:hanging="1560"/>
      <w:jc w:val="both"/>
    </w:pPr>
    <w:rPr>
      <w:b/>
      <w:bCs/>
    </w:rPr>
  </w:style>
  <w:style w:type="paragraph" w:styleId="Corpodetexto">
    <w:name w:val="Body Text"/>
    <w:basedOn w:val="Normal"/>
    <w:semiHidden/>
    <w:pPr>
      <w:jc w:val="both"/>
    </w:pPr>
  </w:style>
  <w:style w:type="paragraph" w:styleId="Corpodetexto2">
    <w:name w:val="Body Text 2"/>
    <w:basedOn w:val="Normal"/>
    <w:semiHidden/>
    <w:pPr>
      <w:ind w:right="240"/>
      <w:jc w:val="both"/>
    </w:pPr>
  </w:style>
  <w:style w:type="table" w:styleId="Tabelacomgrade">
    <w:name w:val="Table Grid"/>
    <w:basedOn w:val="Tabelanormal"/>
    <w:uiPriority w:val="39"/>
    <w:rsid w:val="00AB0C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F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30FA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0F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30FA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9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39EE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DD1BAB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6414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14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14F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14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414F1"/>
    <w:rPr>
      <w:b/>
      <w:bCs/>
    </w:rPr>
  </w:style>
  <w:style w:type="paragraph" w:styleId="PargrafodaLista">
    <w:name w:val="List Paragraph"/>
    <w:basedOn w:val="Normal"/>
    <w:uiPriority w:val="34"/>
    <w:qFormat/>
    <w:rsid w:val="00655E94"/>
    <w:pPr>
      <w:spacing w:line="360" w:lineRule="auto"/>
      <w:ind w:left="720"/>
      <w:contextualSpacing/>
      <w:jc w:val="both"/>
    </w:pPr>
    <w:rPr>
      <w:rFonts w:eastAsia="Calibr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A6E6E"/>
    <w:rPr>
      <w:b/>
      <w:bCs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6A6E6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46709"/>
    <w:pPr>
      <w:tabs>
        <w:tab w:val="right" w:leader="dot" w:pos="9345"/>
      </w:tabs>
      <w:spacing w:line="360" w:lineRule="auto"/>
      <w:jc w:val="both"/>
    </w:pPr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6A6E6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AC7BF0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4F358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4F358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Forte">
    <w:name w:val="Strong"/>
    <w:basedOn w:val="Fontepargpadro"/>
    <w:uiPriority w:val="22"/>
    <w:qFormat/>
    <w:rsid w:val="00215036"/>
    <w:rPr>
      <w:b/>
      <w:bCs/>
    </w:rPr>
  </w:style>
  <w:style w:type="character" w:customStyle="1" w:styleId="apple-converted-space">
    <w:name w:val="apple-converted-space"/>
    <w:basedOn w:val="Fontepargpadro"/>
    <w:rsid w:val="00215036"/>
  </w:style>
  <w:style w:type="character" w:styleId="TextodoEspaoReservado">
    <w:name w:val="Placeholder Text"/>
    <w:basedOn w:val="Fontepargpadro"/>
    <w:uiPriority w:val="99"/>
    <w:semiHidden/>
    <w:rsid w:val="00544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gest&#245;es%20GT%20Final\Minuta%20Saul%20Regimento%20Interno%20do%20Comit&#234;%20de%20Auditoria%20Estatut&#225;rio%20(1)%20Saul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315F4-9E73-4162-8C20-30AA35B5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Saul Regimento Interno do Comitê de Auditoria Estatutário (1) Saul Novo</Template>
  <TotalTime>32</TotalTime>
  <Pages>1</Pages>
  <Words>2248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INTERNO – COMITE DE AUDITORIA ESTATUTÁRIA</vt:lpstr>
    </vt:vector>
  </TitlesOfParts>
  <Company>Microsoft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INTERNO – COMITE DE AUDITORIA ESTATUTÁRIA</dc:title>
  <dc:creator>Aureo Luiz Fraga Malinverni</dc:creator>
  <cp:lastModifiedBy>Gisele Rafaeli</cp:lastModifiedBy>
  <cp:revision>2</cp:revision>
  <cp:lastPrinted>2017-06-21T17:31:00Z</cp:lastPrinted>
  <dcterms:created xsi:type="dcterms:W3CDTF">2017-08-14T20:48:00Z</dcterms:created>
  <dcterms:modified xsi:type="dcterms:W3CDTF">2018-05-03T20:02:00Z</dcterms:modified>
</cp:coreProperties>
</file>