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0136A" w14:textId="77777777" w:rsidR="005B7E33" w:rsidRDefault="00CA312D" w:rsidP="00CA312D">
      <w:pPr>
        <w:spacing w:line="240" w:lineRule="auto"/>
        <w:ind w:left="1418" w:firstLine="142"/>
        <w:jc w:val="both"/>
        <w:rPr>
          <w:rFonts w:ascii="Verdana" w:eastAsia="Verdana" w:hAnsi="Verdana" w:cs="Verdana"/>
        </w:rPr>
      </w:pPr>
      <w:r>
        <w:rPr>
          <w:noProof/>
        </w:rPr>
        <w:drawing>
          <wp:anchor distT="0" distB="0" distL="114300" distR="114300" simplePos="0" relativeHeight="251658240" behindDoc="0" locked="0" layoutInCell="1" allowOverlap="1" wp14:anchorId="00CA2938" wp14:editId="669C03B6">
            <wp:simplePos x="0" y="0"/>
            <wp:positionH relativeFrom="column">
              <wp:posOffset>-8626</wp:posOffset>
            </wp:positionH>
            <wp:positionV relativeFrom="page">
              <wp:posOffset>983411</wp:posOffset>
            </wp:positionV>
            <wp:extent cx="802800" cy="741600"/>
            <wp:effectExtent l="0" t="0" r="0" b="1905"/>
            <wp:wrapNone/>
            <wp:docPr id="1" name="Imagem 1" descr="C:\Users\rlonzetti\AppData\Local\Microsoft\Windows\INetCache\Content.Word\brasao_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lonzetti\AppData\Local\Microsoft\Windows\INetCache\Content.Word\brasao_s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28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2FED">
        <w:rPr>
          <w:rFonts w:ascii="Verdana" w:eastAsia="Verdana" w:hAnsi="Verdana" w:cs="Verdana"/>
        </w:rPr>
        <w:t>ESTADO DE SANTA CATARINA</w:t>
      </w:r>
    </w:p>
    <w:p w14:paraId="27C5D04E" w14:textId="77777777" w:rsidR="005B7E33" w:rsidRDefault="00532FED" w:rsidP="00CA312D">
      <w:pPr>
        <w:spacing w:line="240" w:lineRule="auto"/>
        <w:ind w:left="1418" w:firstLine="142"/>
        <w:jc w:val="both"/>
        <w:rPr>
          <w:rFonts w:ascii="Verdana" w:eastAsia="Verdana" w:hAnsi="Verdana" w:cs="Verdana"/>
        </w:rPr>
      </w:pPr>
      <w:r>
        <w:rPr>
          <w:rFonts w:ascii="Verdana" w:eastAsia="Verdana" w:hAnsi="Verdana" w:cs="Verdana"/>
        </w:rPr>
        <w:t>SECRETARIA DE ESTADO DA FAZENDA</w:t>
      </w:r>
    </w:p>
    <w:p w14:paraId="6AD5117B" w14:textId="77777777" w:rsidR="005B7E33" w:rsidRDefault="00532FED" w:rsidP="00CA312D">
      <w:pPr>
        <w:spacing w:line="240" w:lineRule="auto"/>
        <w:ind w:left="1418" w:firstLine="142"/>
        <w:jc w:val="both"/>
        <w:rPr>
          <w:rFonts w:ascii="Verdana" w:eastAsia="Verdana" w:hAnsi="Verdana" w:cs="Verdana"/>
        </w:rPr>
      </w:pPr>
      <w:r>
        <w:rPr>
          <w:rFonts w:ascii="Verdana" w:eastAsia="Verdana" w:hAnsi="Verdana" w:cs="Verdana"/>
        </w:rPr>
        <w:t>DIRETORIA DE ADMINISTRAÇÃO TRIBUTÁRIA</w:t>
      </w:r>
    </w:p>
    <w:p w14:paraId="0B0C9106" w14:textId="77777777" w:rsidR="005B7E33" w:rsidRDefault="00532FED" w:rsidP="00CA312D">
      <w:pPr>
        <w:spacing w:line="240" w:lineRule="auto"/>
        <w:ind w:left="1418" w:firstLine="142"/>
        <w:jc w:val="both"/>
        <w:rPr>
          <w:rFonts w:ascii="Verdana" w:eastAsia="Verdana" w:hAnsi="Verdana" w:cs="Verdana"/>
        </w:rPr>
      </w:pPr>
      <w:r>
        <w:rPr>
          <w:rFonts w:ascii="Verdana" w:eastAsia="Verdana" w:hAnsi="Verdana" w:cs="Verdana"/>
        </w:rPr>
        <w:t>GERÊNCIA DE FISCALIZAÇÃO</w:t>
      </w:r>
    </w:p>
    <w:p w14:paraId="7C245809" w14:textId="77777777" w:rsidR="005B7E33" w:rsidRDefault="00532FED" w:rsidP="00CA312D">
      <w:pPr>
        <w:spacing w:line="240" w:lineRule="auto"/>
        <w:ind w:left="1418" w:firstLine="142"/>
        <w:jc w:val="both"/>
        <w:rPr>
          <w:rFonts w:ascii="Verdana" w:eastAsia="Verdana" w:hAnsi="Verdana" w:cs="Verdana"/>
        </w:rPr>
      </w:pPr>
      <w:r>
        <w:rPr>
          <w:rFonts w:ascii="Verdana" w:eastAsia="Verdana" w:hAnsi="Verdana" w:cs="Verdana"/>
        </w:rPr>
        <w:t>GRUPO ESPECIALISTA SETORIAL COMUNICAÇÃO – GESCOM</w:t>
      </w:r>
    </w:p>
    <w:p w14:paraId="19524EB4" w14:textId="77777777" w:rsidR="005B7E33" w:rsidRDefault="005B7E33">
      <w:pPr>
        <w:spacing w:before="240" w:after="240" w:line="360" w:lineRule="auto"/>
        <w:jc w:val="both"/>
      </w:pPr>
    </w:p>
    <w:p w14:paraId="05A20591" w14:textId="4C3A1B01" w:rsidR="005B7E33" w:rsidRDefault="00532FED">
      <w:pPr>
        <w:spacing w:before="240" w:after="240" w:line="360" w:lineRule="auto"/>
        <w:jc w:val="both"/>
        <w:rPr>
          <w:sz w:val="24"/>
          <w:szCs w:val="24"/>
        </w:rPr>
      </w:pPr>
      <w:r>
        <w:t>Fl</w:t>
      </w:r>
      <w:r>
        <w:rPr>
          <w:sz w:val="24"/>
          <w:szCs w:val="24"/>
        </w:rPr>
        <w:t xml:space="preserve">orianópolis, </w:t>
      </w:r>
      <w:r w:rsidR="006D61E0">
        <w:rPr>
          <w:sz w:val="24"/>
          <w:szCs w:val="24"/>
        </w:rPr>
        <w:t>15</w:t>
      </w:r>
      <w:r>
        <w:rPr>
          <w:sz w:val="24"/>
          <w:szCs w:val="24"/>
        </w:rPr>
        <w:t xml:space="preserve"> de </w:t>
      </w:r>
      <w:r w:rsidR="00CA4FC0">
        <w:rPr>
          <w:sz w:val="24"/>
          <w:szCs w:val="24"/>
        </w:rPr>
        <w:t>fevereiro</w:t>
      </w:r>
      <w:r>
        <w:rPr>
          <w:sz w:val="24"/>
          <w:szCs w:val="24"/>
        </w:rPr>
        <w:t xml:space="preserve"> de 202</w:t>
      </w:r>
      <w:r w:rsidR="006D61E0">
        <w:rPr>
          <w:sz w:val="24"/>
          <w:szCs w:val="24"/>
        </w:rPr>
        <w:t>4</w:t>
      </w:r>
      <w:r w:rsidR="00CA312D">
        <w:rPr>
          <w:sz w:val="24"/>
          <w:szCs w:val="24"/>
        </w:rPr>
        <w:t>.</w:t>
      </w:r>
    </w:p>
    <w:p w14:paraId="33BC4BAA" w14:textId="77777777" w:rsidR="005B7E33" w:rsidRDefault="00532FED">
      <w:pPr>
        <w:spacing w:before="240" w:after="240" w:line="360" w:lineRule="auto"/>
        <w:jc w:val="both"/>
        <w:rPr>
          <w:sz w:val="24"/>
          <w:szCs w:val="24"/>
        </w:rPr>
      </w:pPr>
      <w:r>
        <w:rPr>
          <w:b/>
          <w:sz w:val="24"/>
          <w:szCs w:val="24"/>
        </w:rPr>
        <w:t>ASSUNTO</w:t>
      </w:r>
      <w:r>
        <w:rPr>
          <w:sz w:val="24"/>
          <w:szCs w:val="24"/>
        </w:rPr>
        <w:t xml:space="preserve">: Grupo Especialista Setorial Comunicação; </w:t>
      </w:r>
      <w:r w:rsidR="000D50DE">
        <w:rPr>
          <w:sz w:val="24"/>
          <w:szCs w:val="24"/>
        </w:rPr>
        <w:t>A</w:t>
      </w:r>
      <w:r>
        <w:rPr>
          <w:sz w:val="24"/>
          <w:szCs w:val="24"/>
        </w:rPr>
        <w:t xml:space="preserve"> empresa </w:t>
      </w:r>
      <w:r w:rsidR="000D50DE">
        <w:rPr>
          <w:sz w:val="24"/>
          <w:szCs w:val="24"/>
        </w:rPr>
        <w:t xml:space="preserve">deve </w:t>
      </w:r>
      <w:r>
        <w:rPr>
          <w:sz w:val="24"/>
          <w:szCs w:val="24"/>
        </w:rPr>
        <w:t>solicitar Autorização para Uso de Sistema de Processamento de Dados (</w:t>
      </w:r>
      <w:r>
        <w:rPr>
          <w:b/>
          <w:sz w:val="24"/>
          <w:szCs w:val="24"/>
        </w:rPr>
        <w:t>AUPD</w:t>
      </w:r>
      <w:r>
        <w:rPr>
          <w:sz w:val="24"/>
          <w:szCs w:val="24"/>
        </w:rPr>
        <w:t xml:space="preserve">) para emissão de Nota Fiscal de Serviço de Comunicação, modelo 21, Nota Fiscal de Serviço de </w:t>
      </w:r>
      <w:r w:rsidRPr="00DB7639">
        <w:rPr>
          <w:sz w:val="24"/>
          <w:szCs w:val="24"/>
        </w:rPr>
        <w:t>Telecomunicações, modelo 22</w:t>
      </w:r>
      <w:r w:rsidR="00713F0C">
        <w:rPr>
          <w:sz w:val="24"/>
          <w:szCs w:val="24"/>
        </w:rPr>
        <w:t xml:space="preserve">, ou </w:t>
      </w:r>
      <w:r w:rsidR="00713F0C" w:rsidRPr="00713F0C">
        <w:rPr>
          <w:sz w:val="24"/>
          <w:szCs w:val="24"/>
        </w:rPr>
        <w:t>Nota Fiscal Fatura de Serviços de Comunicação Eletrônica (</w:t>
      </w:r>
      <w:proofErr w:type="spellStart"/>
      <w:r w:rsidR="00713F0C" w:rsidRPr="00713F0C">
        <w:rPr>
          <w:sz w:val="24"/>
          <w:szCs w:val="24"/>
        </w:rPr>
        <w:t>NFCom</w:t>
      </w:r>
      <w:proofErr w:type="spellEnd"/>
      <w:r w:rsidR="00713F0C" w:rsidRPr="00713F0C">
        <w:rPr>
          <w:sz w:val="24"/>
          <w:szCs w:val="24"/>
        </w:rPr>
        <w:t>), modelo 62</w:t>
      </w:r>
      <w:r w:rsidRPr="00DB7639">
        <w:rPr>
          <w:sz w:val="24"/>
          <w:szCs w:val="24"/>
        </w:rPr>
        <w:t>; Instruções.</w:t>
      </w:r>
    </w:p>
    <w:p w14:paraId="59AF973E" w14:textId="77777777" w:rsidR="005033DC" w:rsidRPr="00DB7639" w:rsidRDefault="005033DC">
      <w:pPr>
        <w:spacing w:before="240" w:after="240" w:line="360" w:lineRule="auto"/>
        <w:jc w:val="both"/>
        <w:rPr>
          <w:sz w:val="24"/>
          <w:szCs w:val="24"/>
        </w:rPr>
      </w:pPr>
    </w:p>
    <w:p w14:paraId="404A013C" w14:textId="408584E9" w:rsidR="005B7E33" w:rsidRDefault="00532FED">
      <w:pPr>
        <w:spacing w:before="240" w:after="240" w:line="360" w:lineRule="auto"/>
        <w:ind w:firstLine="720"/>
        <w:jc w:val="both"/>
        <w:rPr>
          <w:sz w:val="24"/>
          <w:szCs w:val="24"/>
        </w:rPr>
      </w:pPr>
      <w:r w:rsidRPr="00DB7639">
        <w:rPr>
          <w:sz w:val="24"/>
          <w:szCs w:val="24"/>
        </w:rPr>
        <w:t xml:space="preserve">A Secretaria de Estado da Fazenda de Santa Catarina (SEF/SC) informa que para emissão de Nota Fiscal de Serviço de Comunicação, modelo 21, ou Nota Fiscal de Serviço de Telecomunicações, modelo 22, </w:t>
      </w:r>
      <w:r w:rsidR="000D50DE" w:rsidRPr="00DB7639">
        <w:rPr>
          <w:sz w:val="24"/>
          <w:szCs w:val="24"/>
        </w:rPr>
        <w:t xml:space="preserve">em correspondência ao Tratamento Tributário Diferenciado (TTD) 378 ou 379, respectivamente, </w:t>
      </w:r>
      <w:r w:rsidR="00CA4FC0">
        <w:rPr>
          <w:sz w:val="24"/>
          <w:szCs w:val="24"/>
        </w:rPr>
        <w:t xml:space="preserve">e para emissão de </w:t>
      </w:r>
      <w:r w:rsidR="00CA4FC0" w:rsidRPr="00CA4FC0">
        <w:rPr>
          <w:sz w:val="24"/>
          <w:szCs w:val="24"/>
        </w:rPr>
        <w:t>Nota Fiscal Fatura de Serviços de Comunicação Eletrônica (</w:t>
      </w:r>
      <w:proofErr w:type="spellStart"/>
      <w:r w:rsidR="00CA4FC0" w:rsidRPr="00CA4FC0">
        <w:rPr>
          <w:sz w:val="24"/>
          <w:szCs w:val="24"/>
        </w:rPr>
        <w:t>NFCom</w:t>
      </w:r>
      <w:proofErr w:type="spellEnd"/>
      <w:r w:rsidR="00CA4FC0" w:rsidRPr="00CA4FC0">
        <w:rPr>
          <w:sz w:val="24"/>
          <w:szCs w:val="24"/>
        </w:rPr>
        <w:t>), modelo 62</w:t>
      </w:r>
      <w:r w:rsidR="00CA4FC0">
        <w:rPr>
          <w:sz w:val="24"/>
          <w:szCs w:val="24"/>
        </w:rPr>
        <w:t xml:space="preserve">, </w:t>
      </w:r>
      <w:r w:rsidRPr="00DB7639">
        <w:rPr>
          <w:sz w:val="24"/>
          <w:szCs w:val="24"/>
        </w:rPr>
        <w:t xml:space="preserve">a empresa deve solicitar AUPD (Autorização para Uso de Sistema de Processamento de Dados), conforme </w:t>
      </w:r>
      <w:r w:rsidR="00AB4D5C">
        <w:rPr>
          <w:sz w:val="24"/>
          <w:szCs w:val="24"/>
        </w:rPr>
        <w:t xml:space="preserve">o </w:t>
      </w:r>
      <w:r>
        <w:rPr>
          <w:sz w:val="24"/>
          <w:szCs w:val="24"/>
        </w:rPr>
        <w:t xml:space="preserve">art. 2° do Anexo 7 </w:t>
      </w:r>
      <w:r w:rsidR="00CA4FC0">
        <w:rPr>
          <w:sz w:val="24"/>
          <w:szCs w:val="24"/>
        </w:rPr>
        <w:t xml:space="preserve">e o </w:t>
      </w:r>
      <w:r w:rsidR="00CA4FC0" w:rsidRPr="00DB7639">
        <w:rPr>
          <w:sz w:val="24"/>
          <w:szCs w:val="24"/>
        </w:rPr>
        <w:t xml:space="preserve">§ </w:t>
      </w:r>
      <w:r w:rsidR="00CA4FC0">
        <w:rPr>
          <w:sz w:val="24"/>
          <w:szCs w:val="24"/>
        </w:rPr>
        <w:t>2</w:t>
      </w:r>
      <w:r w:rsidR="00CA4FC0" w:rsidRPr="00DB7639">
        <w:rPr>
          <w:sz w:val="24"/>
          <w:szCs w:val="24"/>
        </w:rPr>
        <w:t>° do</w:t>
      </w:r>
      <w:r w:rsidR="00CA4FC0">
        <w:rPr>
          <w:sz w:val="24"/>
          <w:szCs w:val="24"/>
        </w:rPr>
        <w:t xml:space="preserve"> art. 19</w:t>
      </w:r>
      <w:r w:rsidR="00AB4D5C">
        <w:rPr>
          <w:sz w:val="24"/>
          <w:szCs w:val="24"/>
        </w:rPr>
        <w:t>8</w:t>
      </w:r>
      <w:r w:rsidR="00CA4FC0">
        <w:rPr>
          <w:sz w:val="24"/>
          <w:szCs w:val="24"/>
        </w:rPr>
        <w:t xml:space="preserve">° do Anexo 11 </w:t>
      </w:r>
      <w:r>
        <w:rPr>
          <w:sz w:val="24"/>
          <w:szCs w:val="24"/>
        </w:rPr>
        <w:t>do RICMS/SC (1), aprovado pelo Decreto n° 2.870/2001.</w:t>
      </w:r>
    </w:p>
    <w:p w14:paraId="721E4139" w14:textId="77777777" w:rsidR="005B7E33" w:rsidRPr="00DB7639" w:rsidRDefault="00532FED">
      <w:pPr>
        <w:spacing w:line="360" w:lineRule="auto"/>
        <w:jc w:val="both"/>
        <w:rPr>
          <w:sz w:val="24"/>
          <w:szCs w:val="24"/>
        </w:rPr>
      </w:pPr>
      <w:r w:rsidRPr="00DB7639">
        <w:t>Quadro 1. Correspondência entre TTD e AUPD.</w:t>
      </w:r>
    </w:p>
    <w:tbl>
      <w:tblPr>
        <w:tblStyle w:val="a"/>
        <w:tblW w:w="907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4140"/>
      </w:tblGrid>
      <w:tr w:rsidR="005B7E33" w14:paraId="5A56FC97" w14:textId="77777777">
        <w:tc>
          <w:tcPr>
            <w:tcW w:w="4935" w:type="dxa"/>
            <w:shd w:val="clear" w:color="auto" w:fill="auto"/>
            <w:tcMar>
              <w:top w:w="100" w:type="dxa"/>
              <w:left w:w="100" w:type="dxa"/>
              <w:bottom w:w="100" w:type="dxa"/>
              <w:right w:w="100" w:type="dxa"/>
            </w:tcMar>
          </w:tcPr>
          <w:p w14:paraId="0DB90D2A" w14:textId="77777777" w:rsidR="005B7E33" w:rsidRDefault="00532FED">
            <w:pPr>
              <w:widowControl w:val="0"/>
              <w:spacing w:line="240" w:lineRule="auto"/>
              <w:jc w:val="both"/>
              <w:rPr>
                <w:b/>
              </w:rPr>
            </w:pPr>
            <w:r>
              <w:rPr>
                <w:b/>
              </w:rPr>
              <w:t>Tratamento Tributário Diferenciado (TTD)</w:t>
            </w:r>
          </w:p>
        </w:tc>
        <w:tc>
          <w:tcPr>
            <w:tcW w:w="4140" w:type="dxa"/>
            <w:shd w:val="clear" w:color="auto" w:fill="auto"/>
            <w:tcMar>
              <w:top w:w="100" w:type="dxa"/>
              <w:left w:w="100" w:type="dxa"/>
              <w:bottom w:w="100" w:type="dxa"/>
              <w:right w:w="100" w:type="dxa"/>
            </w:tcMar>
          </w:tcPr>
          <w:p w14:paraId="0F3AB5A4" w14:textId="77777777" w:rsidR="005B7E33" w:rsidRDefault="00532FED">
            <w:pPr>
              <w:widowControl w:val="0"/>
              <w:spacing w:line="240" w:lineRule="auto"/>
              <w:jc w:val="both"/>
              <w:rPr>
                <w:b/>
              </w:rPr>
            </w:pPr>
            <w:r>
              <w:rPr>
                <w:b/>
              </w:rPr>
              <w:t>Item da Autorização para Uso de Sistema de Processamento de Dados (AUPD)</w:t>
            </w:r>
          </w:p>
        </w:tc>
      </w:tr>
      <w:tr w:rsidR="005B7E33" w14:paraId="6B1964D9" w14:textId="77777777">
        <w:tc>
          <w:tcPr>
            <w:tcW w:w="4935" w:type="dxa"/>
            <w:shd w:val="clear" w:color="auto" w:fill="auto"/>
            <w:tcMar>
              <w:top w:w="100" w:type="dxa"/>
              <w:left w:w="100" w:type="dxa"/>
              <w:bottom w:w="100" w:type="dxa"/>
              <w:right w:w="100" w:type="dxa"/>
            </w:tcMar>
          </w:tcPr>
          <w:p w14:paraId="5625068B" w14:textId="77777777" w:rsidR="005B7E33" w:rsidRDefault="00532FED">
            <w:pPr>
              <w:widowControl w:val="0"/>
              <w:spacing w:line="240" w:lineRule="auto"/>
              <w:jc w:val="both"/>
            </w:pPr>
            <w:r>
              <w:t>378 - Uso de Nota Fiscal de Serviço de Comunicação, Modelo 21,  por Processamento de Dados com Segunda Via Gravada em Meio Eletrônico Não Regravável</w:t>
            </w:r>
          </w:p>
        </w:tc>
        <w:tc>
          <w:tcPr>
            <w:tcW w:w="4140" w:type="dxa"/>
            <w:shd w:val="clear" w:color="auto" w:fill="auto"/>
            <w:tcMar>
              <w:top w:w="100" w:type="dxa"/>
              <w:left w:w="100" w:type="dxa"/>
              <w:bottom w:w="100" w:type="dxa"/>
              <w:right w:w="100" w:type="dxa"/>
            </w:tcMar>
          </w:tcPr>
          <w:p w14:paraId="6578EC98" w14:textId="77777777" w:rsidR="005B7E33" w:rsidRDefault="00532FED">
            <w:pPr>
              <w:widowControl w:val="0"/>
              <w:spacing w:line="240" w:lineRule="auto"/>
              <w:jc w:val="both"/>
            </w:pPr>
            <w:r>
              <w:t>21 - Nota Fiscal de Serviço de Comunicação</w:t>
            </w:r>
          </w:p>
        </w:tc>
      </w:tr>
      <w:tr w:rsidR="005B7E33" w14:paraId="7CC319B8" w14:textId="77777777">
        <w:tc>
          <w:tcPr>
            <w:tcW w:w="4935" w:type="dxa"/>
            <w:shd w:val="clear" w:color="auto" w:fill="auto"/>
            <w:tcMar>
              <w:top w:w="100" w:type="dxa"/>
              <w:left w:w="100" w:type="dxa"/>
              <w:bottom w:w="100" w:type="dxa"/>
              <w:right w:w="100" w:type="dxa"/>
            </w:tcMar>
          </w:tcPr>
          <w:p w14:paraId="483ECCAC" w14:textId="77777777" w:rsidR="005B7E33" w:rsidRDefault="00532FED">
            <w:pPr>
              <w:widowControl w:val="0"/>
              <w:spacing w:line="240" w:lineRule="auto"/>
              <w:jc w:val="both"/>
            </w:pPr>
            <w:r>
              <w:t>379 - Uso de Nota Fiscal de Serviço de Telecomunicações, Modelo 22,  por Processamento de Dados com Segunda Via Gravada em Meio Eletrônico Não Regravável</w:t>
            </w:r>
          </w:p>
        </w:tc>
        <w:tc>
          <w:tcPr>
            <w:tcW w:w="4140" w:type="dxa"/>
            <w:shd w:val="clear" w:color="auto" w:fill="auto"/>
            <w:tcMar>
              <w:top w:w="100" w:type="dxa"/>
              <w:left w:w="100" w:type="dxa"/>
              <w:bottom w:w="100" w:type="dxa"/>
              <w:right w:w="100" w:type="dxa"/>
            </w:tcMar>
          </w:tcPr>
          <w:p w14:paraId="2C3EB56E" w14:textId="77777777" w:rsidR="005B7E33" w:rsidRDefault="00532FED">
            <w:pPr>
              <w:widowControl w:val="0"/>
              <w:spacing w:line="240" w:lineRule="auto"/>
              <w:jc w:val="both"/>
            </w:pPr>
            <w:r>
              <w:t>22 - Nota Fiscal de Serviço de Telecomunicações</w:t>
            </w:r>
          </w:p>
        </w:tc>
      </w:tr>
    </w:tbl>
    <w:p w14:paraId="63BEA319" w14:textId="77777777" w:rsidR="00CA312D" w:rsidRDefault="00CA312D" w:rsidP="000D50DE">
      <w:pPr>
        <w:spacing w:before="240" w:after="240" w:line="360" w:lineRule="auto"/>
        <w:jc w:val="both"/>
        <w:rPr>
          <w:sz w:val="24"/>
          <w:szCs w:val="24"/>
        </w:rPr>
      </w:pPr>
    </w:p>
    <w:p w14:paraId="62ADA057" w14:textId="77777777" w:rsidR="005B7E33" w:rsidRDefault="000D50DE">
      <w:pPr>
        <w:spacing w:before="240" w:after="240" w:line="360" w:lineRule="auto"/>
        <w:ind w:firstLine="860"/>
        <w:jc w:val="both"/>
        <w:rPr>
          <w:sz w:val="24"/>
          <w:szCs w:val="24"/>
        </w:rPr>
      </w:pPr>
      <w:r>
        <w:rPr>
          <w:sz w:val="24"/>
          <w:szCs w:val="24"/>
        </w:rPr>
        <w:lastRenderedPageBreak/>
        <w:t>A solicitação deverá</w:t>
      </w:r>
      <w:r w:rsidRPr="000D50DE">
        <w:rPr>
          <w:sz w:val="24"/>
          <w:szCs w:val="24"/>
        </w:rPr>
        <w:t xml:space="preserve"> </w:t>
      </w:r>
      <w:r>
        <w:rPr>
          <w:sz w:val="24"/>
          <w:szCs w:val="24"/>
        </w:rPr>
        <w:t>ser providenciada por meio da aplicação CEI - Gerenciamento de Autorização de Uso de AUPD, disponível no Sistema de Administração Tributária (SAT) na Internet, por meio do endereço</w:t>
      </w:r>
      <w:hyperlink r:id="rId9">
        <w:r>
          <w:rPr>
            <w:sz w:val="24"/>
            <w:szCs w:val="24"/>
          </w:rPr>
          <w:t xml:space="preserve"> </w:t>
        </w:r>
      </w:hyperlink>
      <w:hyperlink r:id="rId10">
        <w:r>
          <w:rPr>
            <w:color w:val="1155CC"/>
            <w:sz w:val="24"/>
            <w:szCs w:val="24"/>
            <w:u w:val="single"/>
          </w:rPr>
          <w:t>https://sat.sef.sc.gov.br/</w:t>
        </w:r>
      </w:hyperlink>
      <w:r>
        <w:rPr>
          <w:sz w:val="24"/>
          <w:szCs w:val="24"/>
        </w:rPr>
        <w:t>, e</w:t>
      </w:r>
      <w:r w:rsidR="00532FED">
        <w:rPr>
          <w:sz w:val="24"/>
          <w:szCs w:val="24"/>
        </w:rPr>
        <w:t xml:space="preserve"> ser </w:t>
      </w:r>
      <w:r w:rsidR="00532FED" w:rsidRPr="00DB7639">
        <w:rPr>
          <w:sz w:val="24"/>
          <w:szCs w:val="24"/>
        </w:rPr>
        <w:t xml:space="preserve">realizada somente para um estabelecimento do grupo empresarial, ou seja, para apenas uma Inscrição Estadual de estabelecimento prestador </w:t>
      </w:r>
      <w:r w:rsidRPr="00DB7639">
        <w:rPr>
          <w:sz w:val="24"/>
          <w:szCs w:val="24"/>
        </w:rPr>
        <w:t xml:space="preserve">de serviço de telecomunicação </w:t>
      </w:r>
      <w:r w:rsidR="00532FED" w:rsidRPr="00DB7639">
        <w:rPr>
          <w:sz w:val="24"/>
          <w:szCs w:val="24"/>
        </w:rPr>
        <w:t xml:space="preserve">ou comunicação pertencente à </w:t>
      </w:r>
      <w:r w:rsidR="002D2D7F" w:rsidRPr="00DB7639">
        <w:rPr>
          <w:sz w:val="24"/>
          <w:szCs w:val="24"/>
        </w:rPr>
        <w:t>empresa (de mesmo CNPJ-Base).</w:t>
      </w:r>
    </w:p>
    <w:p w14:paraId="5452F287" w14:textId="189FEDB2" w:rsidR="00AB4D5C" w:rsidRDefault="00AB4D5C" w:rsidP="00AB4D5C">
      <w:pPr>
        <w:spacing w:before="240" w:after="240" w:line="360" w:lineRule="auto"/>
        <w:ind w:firstLine="860"/>
        <w:jc w:val="both"/>
        <w:rPr>
          <w:sz w:val="24"/>
          <w:szCs w:val="24"/>
        </w:rPr>
      </w:pPr>
      <w:r w:rsidRPr="00AB4D5C">
        <w:rPr>
          <w:sz w:val="24"/>
          <w:szCs w:val="24"/>
        </w:rPr>
        <w:t>No pedido deverá constar a Declaração de Uso de Programa Aplicativo prevista no Ato DIAT nº 33/2023</w:t>
      </w:r>
      <w:r w:rsidR="00FB35E3">
        <w:rPr>
          <w:sz w:val="24"/>
          <w:szCs w:val="24"/>
        </w:rPr>
        <w:t xml:space="preserve"> (2)</w:t>
      </w:r>
      <w:r w:rsidRPr="00AB4D5C">
        <w:rPr>
          <w:sz w:val="24"/>
          <w:szCs w:val="24"/>
        </w:rPr>
        <w:t xml:space="preserve">, com assinaturas digitais do requerente e do responsável pelo programa aplicativo. </w:t>
      </w:r>
      <w:r w:rsidRPr="00AB4D5C">
        <w:rPr>
          <w:b/>
          <w:bCs/>
          <w:sz w:val="24"/>
          <w:szCs w:val="24"/>
        </w:rPr>
        <w:t>A geração e a assinatura da declaração podem ser feitas diretamente no SAT (</w:t>
      </w:r>
      <w:r w:rsidR="00FB35E3">
        <w:rPr>
          <w:b/>
          <w:bCs/>
          <w:sz w:val="24"/>
          <w:szCs w:val="24"/>
        </w:rPr>
        <w:t>3</w:t>
      </w:r>
      <w:r w:rsidRPr="00AB4D5C">
        <w:rPr>
          <w:b/>
          <w:bCs/>
          <w:sz w:val="24"/>
          <w:szCs w:val="24"/>
        </w:rPr>
        <w:t>)</w:t>
      </w:r>
      <w:r w:rsidRPr="00AB4D5C">
        <w:rPr>
          <w:sz w:val="24"/>
          <w:szCs w:val="24"/>
        </w:rPr>
        <w:t xml:space="preserve">. </w:t>
      </w:r>
    </w:p>
    <w:p w14:paraId="49CE9C9D" w14:textId="4CD30FE7" w:rsidR="00AB4D5C" w:rsidRPr="00AB4D5C" w:rsidRDefault="00AB4D5C" w:rsidP="00AB4D5C">
      <w:pPr>
        <w:spacing w:before="240" w:after="240" w:line="360" w:lineRule="auto"/>
        <w:ind w:firstLine="860"/>
        <w:jc w:val="both"/>
        <w:rPr>
          <w:sz w:val="24"/>
          <w:szCs w:val="24"/>
        </w:rPr>
      </w:pPr>
      <w:r w:rsidRPr="006D61E0">
        <w:rPr>
          <w:sz w:val="24"/>
          <w:szCs w:val="24"/>
        </w:rPr>
        <w:t>O acesso ao aplicativo é feito somente por meio de certificado digital e pode ser usado tanto pela empresa solicitante, pelo profissional da contabilidade responsável ou por seu procurador, quanto pela empresa fornecedora do programa aplicativo.</w:t>
      </w:r>
      <w:r>
        <w:rPr>
          <w:sz w:val="24"/>
          <w:szCs w:val="24"/>
        </w:rPr>
        <w:t xml:space="preserve"> </w:t>
      </w:r>
      <w:r w:rsidRPr="00AB4D5C">
        <w:rPr>
          <w:sz w:val="24"/>
          <w:szCs w:val="24"/>
        </w:rPr>
        <w:t xml:space="preserve">A assinatura digital deverá ser feita com o uso de certificado digital emitido por entidade credenciada pela </w:t>
      </w:r>
      <w:proofErr w:type="spellStart"/>
      <w:proofErr w:type="gramStart"/>
      <w:r w:rsidRPr="00AB4D5C">
        <w:rPr>
          <w:sz w:val="24"/>
          <w:szCs w:val="24"/>
        </w:rPr>
        <w:t>Infra-Estrutura</w:t>
      </w:r>
      <w:proofErr w:type="spellEnd"/>
      <w:proofErr w:type="gramEnd"/>
      <w:r w:rsidRPr="00AB4D5C">
        <w:rPr>
          <w:sz w:val="24"/>
          <w:szCs w:val="24"/>
        </w:rPr>
        <w:t xml:space="preserve"> de Chaves Públicas Brasileira - ICP-Brasil.</w:t>
      </w:r>
    </w:p>
    <w:p w14:paraId="165B0C81" w14:textId="77777777" w:rsidR="00AB4D5C" w:rsidRPr="00AB4D5C" w:rsidRDefault="00AB4D5C" w:rsidP="00AB4D5C">
      <w:pPr>
        <w:spacing w:before="240" w:after="240" w:line="360" w:lineRule="auto"/>
        <w:ind w:firstLine="860"/>
        <w:jc w:val="both"/>
        <w:rPr>
          <w:sz w:val="24"/>
          <w:szCs w:val="24"/>
        </w:rPr>
      </w:pPr>
      <w:r w:rsidRPr="00AB4D5C">
        <w:rPr>
          <w:sz w:val="24"/>
          <w:szCs w:val="24"/>
        </w:rPr>
        <w:t>Atendidos os requisitos, o resultado do pedido será divulgado na Publicação Eletrônica da Secretaria de Estado da Fazenda (</w:t>
      </w:r>
      <w:proofErr w:type="spellStart"/>
      <w:r w:rsidRPr="00AB4D5C">
        <w:rPr>
          <w:sz w:val="24"/>
          <w:szCs w:val="24"/>
        </w:rPr>
        <w:t>Pe</w:t>
      </w:r>
      <w:proofErr w:type="spellEnd"/>
      <w:r w:rsidRPr="00AB4D5C">
        <w:rPr>
          <w:sz w:val="24"/>
          <w:szCs w:val="24"/>
        </w:rPr>
        <w:t>/SEF), disponível no sítio eletrônico da SEF.</w:t>
      </w:r>
    </w:p>
    <w:p w14:paraId="24C820C1" w14:textId="77777777" w:rsidR="005B7E33" w:rsidRPr="00DB7639" w:rsidRDefault="00A97A31" w:rsidP="00A97A31">
      <w:pPr>
        <w:shd w:val="clear" w:color="auto" w:fill="FFFFFF"/>
        <w:spacing w:after="160" w:line="360" w:lineRule="auto"/>
        <w:ind w:firstLine="860"/>
        <w:jc w:val="both"/>
        <w:rPr>
          <w:sz w:val="24"/>
          <w:szCs w:val="24"/>
        </w:rPr>
      </w:pPr>
      <w:r w:rsidRPr="00DB7639">
        <w:rPr>
          <w:sz w:val="24"/>
          <w:szCs w:val="24"/>
        </w:rPr>
        <w:t>Alternativamente, o</w:t>
      </w:r>
      <w:r w:rsidR="00532FED" w:rsidRPr="00DB7639">
        <w:rPr>
          <w:sz w:val="24"/>
          <w:szCs w:val="24"/>
        </w:rPr>
        <w:t xml:space="preserve">s documentos </w:t>
      </w:r>
      <w:r w:rsidRPr="00DB7639">
        <w:rPr>
          <w:sz w:val="24"/>
          <w:szCs w:val="24"/>
        </w:rPr>
        <w:t>po</w:t>
      </w:r>
      <w:r w:rsidR="00532FED" w:rsidRPr="00DB7639">
        <w:rPr>
          <w:sz w:val="24"/>
          <w:szCs w:val="24"/>
        </w:rPr>
        <w:t>derão ser apresentados:</w:t>
      </w:r>
    </w:p>
    <w:p w14:paraId="2C9D419D" w14:textId="77777777" w:rsidR="005B7E33" w:rsidRPr="00DB7639" w:rsidRDefault="00532FED">
      <w:pPr>
        <w:shd w:val="clear" w:color="auto" w:fill="FFFFFF"/>
        <w:spacing w:after="160" w:line="360" w:lineRule="auto"/>
        <w:ind w:firstLine="860"/>
        <w:jc w:val="both"/>
        <w:rPr>
          <w:sz w:val="24"/>
          <w:szCs w:val="24"/>
        </w:rPr>
      </w:pPr>
      <w:r w:rsidRPr="00DB7639">
        <w:rPr>
          <w:sz w:val="24"/>
          <w:szCs w:val="24"/>
        </w:rPr>
        <w:t>a) fisicamente na repartição fazendária de jurisdição do estabelecimento solicitante, quando serão digitalizados e entregues ao solicitante; ou</w:t>
      </w:r>
    </w:p>
    <w:p w14:paraId="27EAF20A" w14:textId="77777777" w:rsidR="005B7E33" w:rsidRPr="00DB7639" w:rsidRDefault="00532FED">
      <w:pPr>
        <w:shd w:val="clear" w:color="auto" w:fill="FFFFFF"/>
        <w:spacing w:after="160" w:line="360" w:lineRule="auto"/>
        <w:ind w:firstLine="860"/>
        <w:jc w:val="both"/>
        <w:rPr>
          <w:sz w:val="24"/>
          <w:szCs w:val="24"/>
        </w:rPr>
      </w:pPr>
      <w:r w:rsidRPr="00DB7639">
        <w:rPr>
          <w:sz w:val="24"/>
          <w:szCs w:val="24"/>
        </w:rPr>
        <w:t xml:space="preserve">b) digitalmente, por meio do protocolo eletrônico da repartição fazendária. </w:t>
      </w:r>
    </w:p>
    <w:p w14:paraId="7B54207A" w14:textId="77777777" w:rsidR="005B7E33" w:rsidRDefault="00532FED">
      <w:pPr>
        <w:shd w:val="clear" w:color="auto" w:fill="FFFFFF"/>
        <w:spacing w:after="160" w:line="360" w:lineRule="auto"/>
        <w:ind w:firstLine="860"/>
        <w:jc w:val="both"/>
        <w:rPr>
          <w:sz w:val="24"/>
          <w:szCs w:val="24"/>
        </w:rPr>
      </w:pPr>
      <w:r w:rsidRPr="00DB7639">
        <w:rPr>
          <w:sz w:val="24"/>
          <w:szCs w:val="24"/>
        </w:rPr>
        <w:t>Quando a empresa for estabelecida em outra</w:t>
      </w:r>
      <w:r w:rsidRPr="00A97A31">
        <w:rPr>
          <w:sz w:val="24"/>
          <w:szCs w:val="24"/>
        </w:rPr>
        <w:t xml:space="preserve"> unidade da federação</w:t>
      </w:r>
      <w:r w:rsidR="00A97A31">
        <w:rPr>
          <w:sz w:val="24"/>
          <w:szCs w:val="24"/>
        </w:rPr>
        <w:t>,</w:t>
      </w:r>
      <w:r w:rsidRPr="00A97A31">
        <w:rPr>
          <w:sz w:val="24"/>
          <w:szCs w:val="24"/>
        </w:rPr>
        <w:t xml:space="preserve"> poderá enviar os documentos para o seguinte endereço</w:t>
      </w:r>
      <w:r>
        <w:rPr>
          <w:sz w:val="24"/>
          <w:szCs w:val="24"/>
        </w:rPr>
        <w:t>:</w:t>
      </w:r>
    </w:p>
    <w:p w14:paraId="656EE706" w14:textId="77777777" w:rsidR="005B7E33" w:rsidRDefault="00532FED" w:rsidP="00DB7639">
      <w:pPr>
        <w:shd w:val="clear" w:color="auto" w:fill="FFFFFF"/>
        <w:spacing w:line="240" w:lineRule="auto"/>
        <w:ind w:left="1701" w:firstLine="862"/>
        <w:jc w:val="both"/>
        <w:rPr>
          <w:sz w:val="24"/>
          <w:szCs w:val="24"/>
        </w:rPr>
      </w:pPr>
      <w:r>
        <w:rPr>
          <w:sz w:val="24"/>
          <w:szCs w:val="24"/>
        </w:rPr>
        <w:t>Secretaria de Estado da Fazenda</w:t>
      </w:r>
    </w:p>
    <w:p w14:paraId="6AA1B103" w14:textId="77777777" w:rsidR="005B7E33" w:rsidRDefault="00532FED" w:rsidP="00DB7639">
      <w:pPr>
        <w:shd w:val="clear" w:color="auto" w:fill="FFFFFF"/>
        <w:spacing w:line="240" w:lineRule="auto"/>
        <w:ind w:left="1701" w:firstLine="862"/>
        <w:jc w:val="both"/>
        <w:rPr>
          <w:sz w:val="24"/>
          <w:szCs w:val="24"/>
        </w:rPr>
      </w:pPr>
      <w:r>
        <w:rPr>
          <w:sz w:val="24"/>
          <w:szCs w:val="24"/>
        </w:rPr>
        <w:t>1ª Gerência Regional - Florianópolis</w:t>
      </w:r>
    </w:p>
    <w:p w14:paraId="5810A624" w14:textId="77777777" w:rsidR="005B7E33" w:rsidRDefault="00532FED" w:rsidP="00DB7639">
      <w:pPr>
        <w:shd w:val="clear" w:color="auto" w:fill="FFFFFF"/>
        <w:spacing w:line="240" w:lineRule="auto"/>
        <w:ind w:left="1701" w:firstLine="862"/>
        <w:jc w:val="both"/>
        <w:rPr>
          <w:sz w:val="24"/>
          <w:szCs w:val="24"/>
        </w:rPr>
      </w:pPr>
      <w:r>
        <w:rPr>
          <w:sz w:val="24"/>
          <w:szCs w:val="24"/>
        </w:rPr>
        <w:t>Vila Tenente Sapucaia, 126 - Centro</w:t>
      </w:r>
    </w:p>
    <w:p w14:paraId="11C29C0E" w14:textId="77777777" w:rsidR="005B7E33" w:rsidRDefault="00532FED" w:rsidP="00DB7639">
      <w:pPr>
        <w:shd w:val="clear" w:color="auto" w:fill="FFFFFF"/>
        <w:spacing w:line="240" w:lineRule="auto"/>
        <w:ind w:left="1701" w:firstLine="862"/>
        <w:jc w:val="both"/>
        <w:rPr>
          <w:sz w:val="24"/>
          <w:szCs w:val="24"/>
        </w:rPr>
      </w:pPr>
      <w:r>
        <w:rPr>
          <w:sz w:val="24"/>
          <w:szCs w:val="24"/>
        </w:rPr>
        <w:t>CEP 88015-280 - Florianópolis - SC</w:t>
      </w:r>
    </w:p>
    <w:p w14:paraId="71E98AEB" w14:textId="77777777" w:rsidR="005B7E33" w:rsidRDefault="00A97A31" w:rsidP="00DB7639">
      <w:pPr>
        <w:spacing w:before="240" w:after="240" w:line="360" w:lineRule="auto"/>
        <w:ind w:firstLine="860"/>
        <w:jc w:val="both"/>
        <w:rPr>
          <w:sz w:val="24"/>
          <w:szCs w:val="24"/>
        </w:rPr>
      </w:pPr>
      <w:r>
        <w:rPr>
          <w:sz w:val="24"/>
          <w:szCs w:val="24"/>
        </w:rPr>
        <w:lastRenderedPageBreak/>
        <w:t xml:space="preserve">Nesse caso, </w:t>
      </w:r>
      <w:r w:rsidRPr="00DB7639">
        <w:rPr>
          <w:sz w:val="24"/>
          <w:szCs w:val="24"/>
        </w:rPr>
        <w:t>o</w:t>
      </w:r>
      <w:r w:rsidR="00532FED" w:rsidRPr="00DB7639">
        <w:rPr>
          <w:sz w:val="24"/>
          <w:szCs w:val="24"/>
        </w:rPr>
        <w:t xml:space="preserve"> processo digital contendo os documentos entregues, sob a denominação “Homologação de AUPD”, será encaminhado ao Grupo Setorial Comunicações - GESCOM, para a devida homologação de ofício da </w:t>
      </w:r>
      <w:r w:rsidR="00532FED">
        <w:rPr>
          <w:sz w:val="24"/>
          <w:szCs w:val="24"/>
        </w:rPr>
        <w:t>AUPD.</w:t>
      </w:r>
    </w:p>
    <w:p w14:paraId="27833E4D" w14:textId="77777777" w:rsidR="005B7E33" w:rsidRDefault="00532FED">
      <w:pPr>
        <w:spacing w:before="240" w:after="240" w:line="360" w:lineRule="auto"/>
        <w:ind w:firstLine="860"/>
        <w:jc w:val="both"/>
        <w:rPr>
          <w:sz w:val="24"/>
          <w:szCs w:val="24"/>
        </w:rPr>
      </w:pPr>
      <w:r>
        <w:rPr>
          <w:sz w:val="24"/>
          <w:szCs w:val="24"/>
        </w:rPr>
        <w:t>A empresa que usar sistema eletrônico de processamento de dados, ou qualquer outro, para emissão de documentos fiscais ou escrituração de livros fiscais, sem observar os requisitos previstos na legislação, além de quaisquer outras penalidades capituladas na Lei, estará sujeita à penalidade prevista no art. 70 da Lei n° 10.297, de 26 de dezembro de 1996.</w:t>
      </w:r>
    </w:p>
    <w:p w14:paraId="70F9DD39" w14:textId="77777777" w:rsidR="005B7E33" w:rsidRDefault="00532FED">
      <w:pPr>
        <w:spacing w:before="240" w:after="240" w:line="360" w:lineRule="auto"/>
        <w:ind w:firstLine="860"/>
        <w:jc w:val="both"/>
        <w:rPr>
          <w:sz w:val="24"/>
          <w:szCs w:val="24"/>
        </w:rPr>
      </w:pPr>
      <w:r>
        <w:rPr>
          <w:sz w:val="24"/>
          <w:szCs w:val="24"/>
        </w:rPr>
        <w:t>Eventuais dúvidas podem ser dirimidas na Central de Atendimento Fazendária (CAF), no site da SEF/SC na Internet, por meio do endereço</w:t>
      </w:r>
      <w:hyperlink r:id="rId11">
        <w:r>
          <w:rPr>
            <w:sz w:val="24"/>
            <w:szCs w:val="24"/>
          </w:rPr>
          <w:t xml:space="preserve"> </w:t>
        </w:r>
      </w:hyperlink>
      <w:hyperlink r:id="rId12">
        <w:r>
          <w:rPr>
            <w:color w:val="1155CC"/>
            <w:sz w:val="24"/>
            <w:szCs w:val="24"/>
            <w:u w:val="single"/>
          </w:rPr>
          <w:t>https://caf2.sef.sc.gov.br/</w:t>
        </w:r>
      </w:hyperlink>
      <w:r>
        <w:rPr>
          <w:sz w:val="24"/>
          <w:szCs w:val="24"/>
        </w:rPr>
        <w:t>.</w:t>
      </w:r>
    </w:p>
    <w:p w14:paraId="3CA8B7F6" w14:textId="77777777" w:rsidR="00CA4FC0" w:rsidRDefault="00CA4FC0">
      <w:pPr>
        <w:spacing w:before="240" w:after="240" w:line="360" w:lineRule="auto"/>
        <w:ind w:firstLine="860"/>
        <w:jc w:val="both"/>
        <w:rPr>
          <w:sz w:val="24"/>
          <w:szCs w:val="24"/>
        </w:rPr>
      </w:pPr>
    </w:p>
    <w:p w14:paraId="2FA633B5" w14:textId="77777777" w:rsidR="00CA4FC0" w:rsidRDefault="00CA4FC0">
      <w:pPr>
        <w:spacing w:before="240" w:after="240" w:line="360" w:lineRule="auto"/>
        <w:ind w:firstLine="860"/>
        <w:jc w:val="both"/>
        <w:rPr>
          <w:sz w:val="24"/>
          <w:szCs w:val="24"/>
        </w:rPr>
      </w:pPr>
    </w:p>
    <w:p w14:paraId="161A6A58" w14:textId="77777777" w:rsidR="00CA4FC0" w:rsidRDefault="00CA4FC0">
      <w:pPr>
        <w:spacing w:before="240" w:after="240" w:line="360" w:lineRule="auto"/>
        <w:ind w:firstLine="860"/>
        <w:jc w:val="both"/>
        <w:rPr>
          <w:sz w:val="24"/>
          <w:szCs w:val="24"/>
        </w:rPr>
      </w:pPr>
    </w:p>
    <w:p w14:paraId="755F2B55" w14:textId="77777777" w:rsidR="00ED4377" w:rsidRDefault="00ED4377">
      <w:pPr>
        <w:spacing w:before="240" w:after="240" w:line="360" w:lineRule="auto"/>
        <w:ind w:firstLine="860"/>
        <w:jc w:val="both"/>
        <w:rPr>
          <w:sz w:val="24"/>
          <w:szCs w:val="24"/>
        </w:rPr>
      </w:pPr>
    </w:p>
    <w:p w14:paraId="45EF4354" w14:textId="77777777" w:rsidR="00ED4377" w:rsidRDefault="00ED4377">
      <w:pPr>
        <w:spacing w:before="240" w:after="240" w:line="360" w:lineRule="auto"/>
        <w:ind w:firstLine="860"/>
        <w:jc w:val="both"/>
        <w:rPr>
          <w:sz w:val="24"/>
          <w:szCs w:val="24"/>
        </w:rPr>
      </w:pPr>
    </w:p>
    <w:p w14:paraId="46980538" w14:textId="77777777" w:rsidR="00ED4377" w:rsidRDefault="00ED4377">
      <w:pPr>
        <w:spacing w:before="240" w:after="240" w:line="360" w:lineRule="auto"/>
        <w:ind w:firstLine="860"/>
        <w:jc w:val="both"/>
        <w:rPr>
          <w:sz w:val="24"/>
          <w:szCs w:val="24"/>
        </w:rPr>
      </w:pPr>
    </w:p>
    <w:p w14:paraId="0E6E5F4E" w14:textId="77777777" w:rsidR="00CA4FC0" w:rsidRPr="00DB7639" w:rsidRDefault="00CA4FC0" w:rsidP="00CA4FC0">
      <w:pPr>
        <w:shd w:val="clear" w:color="auto" w:fill="FFFFFF"/>
        <w:spacing w:after="160" w:line="360" w:lineRule="auto"/>
        <w:jc w:val="both"/>
        <w:rPr>
          <w:sz w:val="24"/>
          <w:szCs w:val="24"/>
        </w:rPr>
      </w:pPr>
      <w:r w:rsidRPr="00DB7639">
        <w:rPr>
          <w:sz w:val="24"/>
          <w:szCs w:val="24"/>
        </w:rPr>
        <w:t>_______________________________________________________</w:t>
      </w:r>
    </w:p>
    <w:p w14:paraId="1D0A5E59" w14:textId="521F3A0B" w:rsidR="006D61E0" w:rsidRDefault="006D61E0" w:rsidP="006D61E0">
      <w:pPr>
        <w:shd w:val="clear" w:color="auto" w:fill="FFFFFF"/>
        <w:spacing w:after="160" w:line="240" w:lineRule="auto"/>
        <w:jc w:val="both"/>
        <w:rPr>
          <w:szCs w:val="24"/>
        </w:rPr>
      </w:pPr>
      <w:r>
        <w:rPr>
          <w:szCs w:val="24"/>
        </w:rPr>
        <w:t xml:space="preserve">1. </w:t>
      </w:r>
      <w:r w:rsidRPr="006D61E0">
        <w:rPr>
          <w:szCs w:val="24"/>
        </w:rPr>
        <w:t>https://legislacao.sef.sc.gov.br/html/regulamentos/icms/ricms_01_07_pas.htm</w:t>
      </w:r>
    </w:p>
    <w:p w14:paraId="441A9633" w14:textId="1E5D3BB6" w:rsidR="00CA4FC0" w:rsidRDefault="006D61E0" w:rsidP="00CA4FC0">
      <w:pPr>
        <w:shd w:val="clear" w:color="auto" w:fill="FFFFFF"/>
        <w:spacing w:after="160" w:line="240" w:lineRule="auto"/>
        <w:jc w:val="both"/>
        <w:rPr>
          <w:szCs w:val="24"/>
        </w:rPr>
      </w:pPr>
      <w:r>
        <w:rPr>
          <w:szCs w:val="24"/>
        </w:rPr>
        <w:t>2</w:t>
      </w:r>
      <w:r w:rsidR="00CA4FC0">
        <w:rPr>
          <w:szCs w:val="24"/>
        </w:rPr>
        <w:t xml:space="preserve">. </w:t>
      </w:r>
      <w:r w:rsidRPr="006D61E0">
        <w:rPr>
          <w:szCs w:val="24"/>
        </w:rPr>
        <w:t>https://legislacao.sef.sc.gov.br/html/atos_diat/2023/atodiat_23_033.htm</w:t>
      </w:r>
    </w:p>
    <w:p w14:paraId="1367D815" w14:textId="795392EE" w:rsidR="00D9420A" w:rsidRPr="005033DC" w:rsidRDefault="00FB35E3" w:rsidP="00CA4FC0">
      <w:pPr>
        <w:shd w:val="clear" w:color="auto" w:fill="FFFFFF"/>
        <w:spacing w:after="160" w:line="240" w:lineRule="auto"/>
        <w:jc w:val="both"/>
        <w:rPr>
          <w:szCs w:val="24"/>
        </w:rPr>
      </w:pPr>
      <w:r>
        <w:rPr>
          <w:szCs w:val="24"/>
        </w:rPr>
        <w:t>3</w:t>
      </w:r>
      <w:r w:rsidR="00D9420A">
        <w:rPr>
          <w:szCs w:val="24"/>
        </w:rPr>
        <w:t xml:space="preserve">. </w:t>
      </w:r>
      <w:r w:rsidR="00D9420A" w:rsidRPr="00D9420A">
        <w:rPr>
          <w:szCs w:val="24"/>
        </w:rPr>
        <w:t>https://sat.sef.sc.gov.br/tax.Net/sat.cei.web/aupd/autorizacaodeuso/assinatura.aspx</w:t>
      </w:r>
    </w:p>
    <w:p w14:paraId="4B010283" w14:textId="67554F2E" w:rsidR="00CA4FC0" w:rsidRDefault="00CA4FC0">
      <w:pPr>
        <w:spacing w:before="240" w:after="240" w:line="360" w:lineRule="auto"/>
        <w:ind w:firstLine="860"/>
        <w:jc w:val="both"/>
        <w:rPr>
          <w:sz w:val="24"/>
          <w:szCs w:val="24"/>
        </w:rPr>
      </w:pPr>
    </w:p>
    <w:p w14:paraId="419B3840" w14:textId="6632CC45" w:rsidR="00AB4D5C" w:rsidRDefault="00AB4D5C">
      <w:pPr>
        <w:rPr>
          <w:sz w:val="24"/>
          <w:szCs w:val="24"/>
        </w:rPr>
      </w:pPr>
      <w:r>
        <w:rPr>
          <w:sz w:val="24"/>
          <w:szCs w:val="24"/>
        </w:rPr>
        <w:br w:type="page"/>
      </w:r>
    </w:p>
    <w:p w14:paraId="3E6C44F8" w14:textId="77777777" w:rsidR="00AB4D5C" w:rsidRDefault="00AB4D5C">
      <w:pPr>
        <w:spacing w:before="240" w:after="240" w:line="360" w:lineRule="auto"/>
        <w:ind w:firstLine="860"/>
        <w:jc w:val="both"/>
        <w:rPr>
          <w:sz w:val="24"/>
          <w:szCs w:val="24"/>
        </w:rPr>
      </w:pPr>
    </w:p>
    <w:p w14:paraId="38971746" w14:textId="77777777" w:rsidR="00AB4D5C" w:rsidRDefault="00AB4D5C" w:rsidP="00AB4D5C">
      <w:pPr>
        <w:spacing w:before="240" w:after="240" w:line="360" w:lineRule="auto"/>
        <w:ind w:firstLine="860"/>
        <w:jc w:val="both"/>
        <w:rPr>
          <w:sz w:val="24"/>
          <w:szCs w:val="24"/>
        </w:rPr>
      </w:pPr>
    </w:p>
    <w:p w14:paraId="1764B6B1" w14:textId="77777777" w:rsidR="00AB4D5C" w:rsidRDefault="00AB4D5C" w:rsidP="00AB4D5C">
      <w:pPr>
        <w:spacing w:before="240" w:after="240" w:line="360" w:lineRule="auto"/>
        <w:ind w:firstLine="860"/>
        <w:jc w:val="both"/>
        <w:rPr>
          <w:sz w:val="24"/>
          <w:szCs w:val="24"/>
        </w:rPr>
      </w:pPr>
      <w:r w:rsidRPr="006D61E0">
        <w:rPr>
          <w:sz w:val="24"/>
          <w:szCs w:val="24"/>
        </w:rPr>
        <w:t>Para providenciar a homologação da AUPD, a empresa deverá juntar ao pedido no SAT (como anexo) Declaração de Uso de Programa Aplicativo</w:t>
      </w:r>
      <w:r>
        <w:rPr>
          <w:sz w:val="24"/>
          <w:szCs w:val="24"/>
        </w:rPr>
        <w:t xml:space="preserve"> </w:t>
      </w:r>
      <w:r w:rsidRPr="006D61E0">
        <w:rPr>
          <w:sz w:val="24"/>
          <w:szCs w:val="24"/>
        </w:rPr>
        <w:t>conjunta do contribuinte e do fornecedor do programa aplicativo responsável pela emissão dos documentos fiscais, conforme modelo constante do Anexo Único</w:t>
      </w:r>
      <w:r>
        <w:rPr>
          <w:sz w:val="24"/>
          <w:szCs w:val="24"/>
        </w:rPr>
        <w:t xml:space="preserve"> </w:t>
      </w:r>
      <w:r w:rsidRPr="006D61E0">
        <w:rPr>
          <w:sz w:val="24"/>
          <w:szCs w:val="24"/>
        </w:rPr>
        <w:t>do Ato DIAT 33/2023</w:t>
      </w:r>
      <w:r>
        <w:rPr>
          <w:sz w:val="24"/>
          <w:szCs w:val="24"/>
        </w:rPr>
        <w:t xml:space="preserve"> (3)</w:t>
      </w:r>
      <w:r w:rsidRPr="006D61E0">
        <w:rPr>
          <w:sz w:val="24"/>
          <w:szCs w:val="24"/>
        </w:rPr>
        <w:t>, com firma reconhecida ou com assinaturas digitais do requerente e do responsável pelo programa aplicativo.</w:t>
      </w:r>
    </w:p>
    <w:p w14:paraId="0DC16B1D" w14:textId="77777777" w:rsidR="00AB4D5C" w:rsidRPr="00DB7639" w:rsidRDefault="00AB4D5C" w:rsidP="00AB4D5C">
      <w:pPr>
        <w:spacing w:before="240" w:after="240" w:line="360" w:lineRule="auto"/>
        <w:ind w:firstLine="860"/>
        <w:jc w:val="both"/>
        <w:rPr>
          <w:sz w:val="24"/>
          <w:szCs w:val="24"/>
        </w:rPr>
      </w:pPr>
      <w:r w:rsidRPr="006D61E0">
        <w:rPr>
          <w:sz w:val="24"/>
          <w:szCs w:val="24"/>
        </w:rPr>
        <w:t>Também deve ser juntado ao pedido (como anexo), o comprovante de pagamento da Taxa de Serviços Gerais (Receita 2119 e Classe 10), no valor de R$ 12,63, nos termos do art. 4º, caput, da Lei nº 7.541, de 30 de dezembro de 1988.</w:t>
      </w:r>
    </w:p>
    <w:p w14:paraId="1E893C16" w14:textId="77777777" w:rsidR="00AB4D5C" w:rsidRPr="00DB7639" w:rsidRDefault="00AB4D5C" w:rsidP="00AB4D5C">
      <w:pPr>
        <w:shd w:val="clear" w:color="auto" w:fill="FFFFFF"/>
        <w:spacing w:after="160" w:line="360" w:lineRule="auto"/>
        <w:ind w:firstLine="860"/>
        <w:jc w:val="both"/>
        <w:rPr>
          <w:sz w:val="24"/>
          <w:szCs w:val="24"/>
        </w:rPr>
      </w:pPr>
      <w:r>
        <w:rPr>
          <w:sz w:val="24"/>
          <w:szCs w:val="24"/>
        </w:rPr>
        <w:t>A declaração</w:t>
      </w:r>
      <w:r w:rsidRPr="00DB7639">
        <w:rPr>
          <w:sz w:val="24"/>
          <w:szCs w:val="24"/>
        </w:rPr>
        <w:t xml:space="preserve"> deverá </w:t>
      </w:r>
      <w:r>
        <w:rPr>
          <w:sz w:val="24"/>
          <w:szCs w:val="24"/>
        </w:rPr>
        <w:t>ser preenchida com</w:t>
      </w:r>
      <w:r w:rsidRPr="00DB7639">
        <w:rPr>
          <w:sz w:val="24"/>
          <w:szCs w:val="24"/>
        </w:rPr>
        <w:t xml:space="preserve"> os dados:</w:t>
      </w:r>
    </w:p>
    <w:p w14:paraId="11D2E073" w14:textId="77777777" w:rsidR="00AB4D5C" w:rsidRPr="00DB7639" w:rsidRDefault="00AB4D5C" w:rsidP="00AB4D5C">
      <w:pPr>
        <w:numPr>
          <w:ilvl w:val="0"/>
          <w:numId w:val="3"/>
        </w:numPr>
        <w:spacing w:before="240" w:line="360" w:lineRule="auto"/>
        <w:ind w:left="1434" w:hanging="357"/>
        <w:jc w:val="both"/>
        <w:rPr>
          <w:sz w:val="24"/>
          <w:szCs w:val="24"/>
        </w:rPr>
      </w:pPr>
      <w:r w:rsidRPr="00DB7639">
        <w:rPr>
          <w:sz w:val="24"/>
          <w:szCs w:val="24"/>
        </w:rPr>
        <w:t>do programa aplicativo e versão, bem como do(s) documento(s) fiscal(</w:t>
      </w:r>
      <w:proofErr w:type="spellStart"/>
      <w:r w:rsidRPr="00DB7639">
        <w:rPr>
          <w:sz w:val="24"/>
          <w:szCs w:val="24"/>
        </w:rPr>
        <w:t>is</w:t>
      </w:r>
      <w:proofErr w:type="spellEnd"/>
      <w:r w:rsidRPr="00DB7639">
        <w:rPr>
          <w:sz w:val="24"/>
          <w:szCs w:val="24"/>
        </w:rPr>
        <w:t>) a serem emitido(s), conforme o disposto no item da autorização da AUPD;</w:t>
      </w:r>
    </w:p>
    <w:p w14:paraId="61F9680D" w14:textId="77777777" w:rsidR="00AB4D5C" w:rsidRPr="00DB7639" w:rsidRDefault="00AB4D5C" w:rsidP="00AB4D5C">
      <w:pPr>
        <w:numPr>
          <w:ilvl w:val="0"/>
          <w:numId w:val="3"/>
        </w:numPr>
        <w:spacing w:line="360" w:lineRule="auto"/>
        <w:ind w:left="1434" w:hanging="357"/>
        <w:jc w:val="both"/>
        <w:rPr>
          <w:sz w:val="24"/>
          <w:szCs w:val="24"/>
        </w:rPr>
      </w:pPr>
      <w:r w:rsidRPr="00DB7639">
        <w:rPr>
          <w:sz w:val="24"/>
          <w:szCs w:val="24"/>
        </w:rPr>
        <w:t>do usuário do programa aplicativo e do responsável; e</w:t>
      </w:r>
    </w:p>
    <w:p w14:paraId="3819B77B" w14:textId="77777777" w:rsidR="00AB4D5C" w:rsidRPr="00DB7639" w:rsidRDefault="00AB4D5C" w:rsidP="00AB4D5C">
      <w:pPr>
        <w:numPr>
          <w:ilvl w:val="0"/>
          <w:numId w:val="3"/>
        </w:numPr>
        <w:spacing w:after="240" w:line="360" w:lineRule="auto"/>
        <w:ind w:left="1434" w:hanging="357"/>
        <w:jc w:val="both"/>
        <w:rPr>
          <w:sz w:val="24"/>
          <w:szCs w:val="24"/>
        </w:rPr>
      </w:pPr>
      <w:r w:rsidRPr="00DB7639">
        <w:rPr>
          <w:sz w:val="24"/>
          <w:szCs w:val="24"/>
        </w:rPr>
        <w:t>do credenciado e do declarante Responsável Técnico do Programa aplicativo - (RTPA).</w:t>
      </w:r>
    </w:p>
    <w:p w14:paraId="4945904D" w14:textId="77777777" w:rsidR="00AB4D5C" w:rsidRPr="00AB4D5C" w:rsidRDefault="00AB4D5C" w:rsidP="00AB4D5C">
      <w:pPr>
        <w:pStyle w:val="PargrafodaLista"/>
        <w:numPr>
          <w:ilvl w:val="0"/>
          <w:numId w:val="3"/>
        </w:numPr>
        <w:spacing w:before="240" w:after="240" w:line="360" w:lineRule="auto"/>
        <w:jc w:val="both"/>
        <w:rPr>
          <w:sz w:val="24"/>
          <w:szCs w:val="24"/>
        </w:rPr>
      </w:pPr>
      <w:r w:rsidRPr="00AB4D5C">
        <w:rPr>
          <w:sz w:val="24"/>
          <w:szCs w:val="24"/>
        </w:rPr>
        <w:t>A empresa que usar sistema eletrônico de processamento de dados, ou qualquer outro, para emissão de documentos fiscais ou escrituração de livros fiscais, sem observar os requisitos previstos na legislação, além de quaisquer outras penalidades capituladas na Lei, estará sujeita à penalidade prevista no art. 70 da Lei n° 10.297, de 26 de dezembro de 1996.</w:t>
      </w:r>
    </w:p>
    <w:p w14:paraId="0CBDAA86" w14:textId="77777777" w:rsidR="00AB4D5C" w:rsidRPr="00AB4D5C" w:rsidRDefault="00AB4D5C" w:rsidP="00AB4D5C">
      <w:pPr>
        <w:pStyle w:val="PargrafodaLista"/>
        <w:numPr>
          <w:ilvl w:val="0"/>
          <w:numId w:val="3"/>
        </w:numPr>
        <w:spacing w:before="240" w:after="240" w:line="360" w:lineRule="auto"/>
        <w:jc w:val="both"/>
        <w:rPr>
          <w:sz w:val="24"/>
          <w:szCs w:val="24"/>
        </w:rPr>
      </w:pPr>
      <w:r w:rsidRPr="00AB4D5C">
        <w:rPr>
          <w:sz w:val="24"/>
          <w:szCs w:val="24"/>
        </w:rPr>
        <w:t xml:space="preserve">A declaração será assinada pelo responsável e pelo declarante (RTPA), com firma reconhecida, em órgão habilitado, ou digitalmente, com o uso de certificado digital emitido por entidade credenciada pela </w:t>
      </w:r>
      <w:proofErr w:type="spellStart"/>
      <w:proofErr w:type="gramStart"/>
      <w:r w:rsidRPr="00AB4D5C">
        <w:rPr>
          <w:sz w:val="24"/>
          <w:szCs w:val="24"/>
        </w:rPr>
        <w:t>Infra-Estrutura</w:t>
      </w:r>
      <w:proofErr w:type="spellEnd"/>
      <w:proofErr w:type="gramEnd"/>
      <w:r w:rsidRPr="00AB4D5C">
        <w:rPr>
          <w:sz w:val="24"/>
          <w:szCs w:val="24"/>
        </w:rPr>
        <w:t xml:space="preserve"> de Chaves Públicas Brasileira - ICP-Brasil.</w:t>
      </w:r>
    </w:p>
    <w:p w14:paraId="63439445" w14:textId="77777777" w:rsidR="00AB4D5C" w:rsidRPr="00AB4D5C" w:rsidRDefault="00AB4D5C" w:rsidP="00AB4D5C">
      <w:pPr>
        <w:pStyle w:val="PargrafodaLista"/>
        <w:numPr>
          <w:ilvl w:val="0"/>
          <w:numId w:val="3"/>
        </w:numPr>
        <w:spacing w:before="240" w:after="240" w:line="360" w:lineRule="auto"/>
        <w:jc w:val="both"/>
        <w:rPr>
          <w:sz w:val="24"/>
          <w:szCs w:val="24"/>
        </w:rPr>
      </w:pPr>
      <w:r w:rsidRPr="00AB4D5C">
        <w:rPr>
          <w:sz w:val="24"/>
          <w:szCs w:val="24"/>
        </w:rPr>
        <w:t xml:space="preserve">Atendidos os requisitos, a Administração Tributária terá 30 (trinta) dias para apreciação do pedido, cujo resultado será divulgado na Publicação </w:t>
      </w:r>
      <w:r w:rsidRPr="00AB4D5C">
        <w:rPr>
          <w:sz w:val="24"/>
          <w:szCs w:val="24"/>
        </w:rPr>
        <w:lastRenderedPageBreak/>
        <w:t>Eletrônica da Secretaria de Estado da Fazenda (</w:t>
      </w:r>
      <w:proofErr w:type="spellStart"/>
      <w:r w:rsidRPr="00AB4D5C">
        <w:rPr>
          <w:sz w:val="24"/>
          <w:szCs w:val="24"/>
        </w:rPr>
        <w:t>Pe</w:t>
      </w:r>
      <w:proofErr w:type="spellEnd"/>
      <w:r w:rsidRPr="00AB4D5C">
        <w:rPr>
          <w:sz w:val="24"/>
          <w:szCs w:val="24"/>
        </w:rPr>
        <w:t>/SEF), disponível no sítio eletrônico da SEF.</w:t>
      </w:r>
    </w:p>
    <w:p w14:paraId="2B6ABB10" w14:textId="1182E90A" w:rsidR="00AB4D5C" w:rsidRDefault="00AB4D5C">
      <w:pPr>
        <w:spacing w:before="240" w:after="240" w:line="360" w:lineRule="auto"/>
        <w:ind w:firstLine="860"/>
        <w:jc w:val="both"/>
        <w:rPr>
          <w:sz w:val="24"/>
          <w:szCs w:val="24"/>
        </w:rPr>
      </w:pPr>
    </w:p>
    <w:sectPr w:rsidR="00AB4D5C" w:rsidSect="00015854">
      <w:footerReference w:type="default" r:id="rId13"/>
      <w:pgSz w:w="11909" w:h="16834"/>
      <w:pgMar w:top="1440"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E652C" w14:textId="77777777" w:rsidR="00CF77D7" w:rsidRDefault="00CF77D7" w:rsidP="000D50DE">
      <w:pPr>
        <w:spacing w:line="240" w:lineRule="auto"/>
      </w:pPr>
      <w:r>
        <w:separator/>
      </w:r>
    </w:p>
  </w:endnote>
  <w:endnote w:type="continuationSeparator" w:id="0">
    <w:p w14:paraId="04E6E117" w14:textId="77777777" w:rsidR="00CF77D7" w:rsidRDefault="00CF77D7" w:rsidP="000D50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66C1" w14:textId="77777777" w:rsidR="00C11922" w:rsidRPr="00C11922" w:rsidRDefault="00C11922" w:rsidP="00C11922">
    <w:pPr>
      <w:pStyle w:val="Rodap"/>
      <w:jc w:val="right"/>
      <w:rPr>
        <w:sz w:val="20"/>
      </w:rPr>
    </w:pPr>
    <w:r w:rsidRPr="00C11922">
      <w:rPr>
        <w:sz w:val="20"/>
      </w:rPr>
      <w:t>Secretaria de Estado da Fazenda de Santa Catarina. Instruções para solicitação de AUPD.</w:t>
    </w:r>
    <w:r>
      <w:rPr>
        <w:sz w:val="20"/>
      </w:rPr>
      <w:t xml:space="preserve"> Página </w:t>
    </w:r>
    <w:r w:rsidRPr="00C11922">
      <w:rPr>
        <w:sz w:val="20"/>
      </w:rPr>
      <w:fldChar w:fldCharType="begin"/>
    </w:r>
    <w:r w:rsidRPr="00C11922">
      <w:rPr>
        <w:sz w:val="20"/>
      </w:rPr>
      <w:instrText>PAGE   \* MERGEFORMAT</w:instrText>
    </w:r>
    <w:r w:rsidRPr="00C11922">
      <w:rPr>
        <w:sz w:val="20"/>
      </w:rPr>
      <w:fldChar w:fldCharType="separate"/>
    </w:r>
    <w:r w:rsidR="00713F0C">
      <w:rPr>
        <w:noProof/>
        <w:sz w:val="20"/>
      </w:rPr>
      <w:t>3</w:t>
    </w:r>
    <w:r w:rsidRPr="00C11922">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A2516" w14:textId="77777777" w:rsidR="00CF77D7" w:rsidRDefault="00CF77D7" w:rsidP="000D50DE">
      <w:pPr>
        <w:spacing w:line="240" w:lineRule="auto"/>
      </w:pPr>
      <w:r>
        <w:separator/>
      </w:r>
    </w:p>
  </w:footnote>
  <w:footnote w:type="continuationSeparator" w:id="0">
    <w:p w14:paraId="404AB139" w14:textId="77777777" w:rsidR="00CF77D7" w:rsidRDefault="00CF77D7" w:rsidP="000D50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44229"/>
    <w:multiLevelType w:val="multilevel"/>
    <w:tmpl w:val="DAAA3B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61D5675A"/>
    <w:multiLevelType w:val="multilevel"/>
    <w:tmpl w:val="6F14AD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6CA25BA5"/>
    <w:multiLevelType w:val="multilevel"/>
    <w:tmpl w:val="3FA27EC6"/>
    <w:lvl w:ilvl="0">
      <w:start w:val="1"/>
      <w:numFmt w:val="lowerLetter"/>
      <w:lvlText w:val="%1)"/>
      <w:lvlJc w:val="left"/>
      <w:pPr>
        <w:ind w:left="1440" w:hanging="360"/>
      </w:pPr>
      <w:rPr>
        <w:rFonts w:ascii="Arial" w:eastAsia="Arial" w:hAnsi="Arial" w:cs="Arial"/>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779372549">
    <w:abstractNumId w:val="2"/>
  </w:num>
  <w:num w:numId="2" w16cid:durableId="774640547">
    <w:abstractNumId w:val="1"/>
  </w:num>
  <w:num w:numId="3" w16cid:durableId="183803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33"/>
    <w:rsid w:val="00015854"/>
    <w:rsid w:val="00095B83"/>
    <w:rsid w:val="000D50DE"/>
    <w:rsid w:val="001D03BD"/>
    <w:rsid w:val="00243DE1"/>
    <w:rsid w:val="002D2D7F"/>
    <w:rsid w:val="002D6DB0"/>
    <w:rsid w:val="0033206D"/>
    <w:rsid w:val="005033DC"/>
    <w:rsid w:val="00514855"/>
    <w:rsid w:val="00532FED"/>
    <w:rsid w:val="005B7E33"/>
    <w:rsid w:val="006949F0"/>
    <w:rsid w:val="006C75D5"/>
    <w:rsid w:val="006D61E0"/>
    <w:rsid w:val="00713F0C"/>
    <w:rsid w:val="00747A43"/>
    <w:rsid w:val="009B3A64"/>
    <w:rsid w:val="00A97A31"/>
    <w:rsid w:val="00AB4D5C"/>
    <w:rsid w:val="00C11922"/>
    <w:rsid w:val="00C2259C"/>
    <w:rsid w:val="00CA312D"/>
    <w:rsid w:val="00CA4FC0"/>
    <w:rsid w:val="00CF77D7"/>
    <w:rsid w:val="00D31EDF"/>
    <w:rsid w:val="00D34E0C"/>
    <w:rsid w:val="00D60838"/>
    <w:rsid w:val="00D63970"/>
    <w:rsid w:val="00D9420A"/>
    <w:rsid w:val="00DB7639"/>
    <w:rsid w:val="00EB2914"/>
    <w:rsid w:val="00ED4377"/>
    <w:rsid w:val="00EE38C8"/>
    <w:rsid w:val="00F12015"/>
    <w:rsid w:val="00F601CB"/>
    <w:rsid w:val="00F74091"/>
    <w:rsid w:val="00FB35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83758"/>
  <w15:docId w15:val="{4DFEA4D1-331D-4B89-A160-1491E049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0D50DE"/>
    <w:pPr>
      <w:tabs>
        <w:tab w:val="center" w:pos="4252"/>
        <w:tab w:val="right" w:pos="8504"/>
      </w:tabs>
      <w:spacing w:line="240" w:lineRule="auto"/>
    </w:pPr>
  </w:style>
  <w:style w:type="character" w:customStyle="1" w:styleId="CabealhoChar">
    <w:name w:val="Cabeçalho Char"/>
    <w:basedOn w:val="Fontepargpadro"/>
    <w:link w:val="Cabealho"/>
    <w:uiPriority w:val="99"/>
    <w:rsid w:val="000D50DE"/>
  </w:style>
  <w:style w:type="paragraph" w:styleId="Rodap">
    <w:name w:val="footer"/>
    <w:basedOn w:val="Normal"/>
    <w:link w:val="RodapChar"/>
    <w:uiPriority w:val="99"/>
    <w:unhideWhenUsed/>
    <w:rsid w:val="000D50DE"/>
    <w:pPr>
      <w:tabs>
        <w:tab w:val="center" w:pos="4252"/>
        <w:tab w:val="right" w:pos="8504"/>
      </w:tabs>
      <w:spacing w:line="240" w:lineRule="auto"/>
    </w:pPr>
  </w:style>
  <w:style w:type="character" w:customStyle="1" w:styleId="RodapChar">
    <w:name w:val="Rodapé Char"/>
    <w:basedOn w:val="Fontepargpadro"/>
    <w:link w:val="Rodap"/>
    <w:uiPriority w:val="99"/>
    <w:rsid w:val="000D50DE"/>
  </w:style>
  <w:style w:type="paragraph" w:styleId="PargrafodaLista">
    <w:name w:val="List Paragraph"/>
    <w:basedOn w:val="Normal"/>
    <w:uiPriority w:val="34"/>
    <w:qFormat/>
    <w:rsid w:val="00A97A31"/>
    <w:pPr>
      <w:ind w:left="720"/>
      <w:contextualSpacing/>
    </w:pPr>
  </w:style>
  <w:style w:type="character" w:styleId="Hyperlink">
    <w:name w:val="Hyperlink"/>
    <w:basedOn w:val="Fontepargpadro"/>
    <w:uiPriority w:val="99"/>
    <w:unhideWhenUsed/>
    <w:rsid w:val="00095B83"/>
    <w:rPr>
      <w:color w:val="0000FF" w:themeColor="hyperlink"/>
      <w:u w:val="single"/>
    </w:rPr>
  </w:style>
  <w:style w:type="character" w:styleId="MenoPendente">
    <w:name w:val="Unresolved Mention"/>
    <w:basedOn w:val="Fontepargpadro"/>
    <w:uiPriority w:val="99"/>
    <w:semiHidden/>
    <w:unhideWhenUsed/>
    <w:rsid w:val="006D6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930941">
      <w:bodyDiv w:val="1"/>
      <w:marLeft w:val="0"/>
      <w:marRight w:val="0"/>
      <w:marTop w:val="0"/>
      <w:marBottom w:val="0"/>
      <w:divBdr>
        <w:top w:val="none" w:sz="0" w:space="0" w:color="auto"/>
        <w:left w:val="none" w:sz="0" w:space="0" w:color="auto"/>
        <w:bottom w:val="none" w:sz="0" w:space="0" w:color="auto"/>
        <w:right w:val="none" w:sz="0" w:space="0" w:color="auto"/>
      </w:divBdr>
    </w:div>
    <w:div w:id="1542209833">
      <w:bodyDiv w:val="1"/>
      <w:marLeft w:val="0"/>
      <w:marRight w:val="0"/>
      <w:marTop w:val="0"/>
      <w:marBottom w:val="0"/>
      <w:divBdr>
        <w:top w:val="none" w:sz="0" w:space="0" w:color="auto"/>
        <w:left w:val="none" w:sz="0" w:space="0" w:color="auto"/>
        <w:bottom w:val="none" w:sz="0" w:space="0" w:color="auto"/>
        <w:right w:val="none" w:sz="0" w:space="0" w:color="auto"/>
      </w:divBdr>
    </w:div>
    <w:div w:id="1778141034">
      <w:bodyDiv w:val="1"/>
      <w:marLeft w:val="0"/>
      <w:marRight w:val="0"/>
      <w:marTop w:val="0"/>
      <w:marBottom w:val="0"/>
      <w:divBdr>
        <w:top w:val="none" w:sz="0" w:space="0" w:color="auto"/>
        <w:left w:val="none" w:sz="0" w:space="0" w:color="auto"/>
        <w:bottom w:val="none" w:sz="0" w:space="0" w:color="auto"/>
        <w:right w:val="none" w:sz="0" w:space="0" w:color="auto"/>
      </w:divBdr>
    </w:div>
    <w:div w:id="2123724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f2.sef.sc.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f2.sef.sc.gov.br/Views/Shared/NovoTicke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t.sef.sc.gov.br/" TargetMode="External"/><Relationship Id="rId4" Type="http://schemas.openxmlformats.org/officeDocument/2006/relationships/settings" Target="settings.xml"/><Relationship Id="rId9" Type="http://schemas.openxmlformats.org/officeDocument/2006/relationships/hyperlink" Target="https://sat.sef.sc.gov.b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5A2B7-2503-4D57-B263-D1406EA6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1039</Words>
  <Characters>5613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Lonzetti</dc:creator>
  <cp:lastModifiedBy>Ricardo Lonzetti</cp:lastModifiedBy>
  <cp:revision>3</cp:revision>
  <dcterms:created xsi:type="dcterms:W3CDTF">2024-12-10T21:12:00Z</dcterms:created>
  <dcterms:modified xsi:type="dcterms:W3CDTF">2024-12-10T21:12:00Z</dcterms:modified>
</cp:coreProperties>
</file>