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COM06 - 23/11/2021 - PROCEDIMENTOS PARA EMISSÃO DA AUTORIZAÇÃO DE CRÉDITO PRESUMIDO PELO REPASSE PARA PROJETOS CULTURAIS APROVADOS PELA FCC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Conforme o disposto no art. 414 do Anexo 6 do RICMS-SC/01 e na Portaria SEF nº 464, de 19/11/2021, o contribuinte para participar do programa catarinense de cultura como incentivador e aproveitar como crédito presumido os valores dos repasses financeiros para os projetos culturais aprovados pela FCC, deverá atender o seguinte: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- HABILITAÇÃO COMO INCENTIVADOR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contribuinte deve obter habilitação como incentivador de projeto cultural utilizando o aplicativo “CCPC - Solicitação de Habilitação como Incentivador”, disponibilizado no SAT no Perfil Contabilista e Contribuinte, preenchido com seguinte: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selecionar o projeto cultural, aprovado pela FCC, relacionado no combo específico;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valor da participação no projeto selecionado, como incentivo fiscal;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forma de repasse do valor da participação no projeto selecionado, podendo ser em única parcela ou em até 12 parcelas.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será habilitado o contribuinte que: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possuir pendências que impeçam a emissão de CND;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apresentar outras situações que implique ser considerado irregular perante a SEF;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Quando se tratar de empresa com apuração consolidada de ICMS, a habilitação deve ser do estabelecimento consolidador.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crédito presumido decorrente de repasses a projetos culturais não será compensado com o ICMS devido: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por substituição tributária;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por responsabilidade tributária;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pela utilização de crédito presumido em substituição aos créditos pelas entradas, apurado no Quadro 14 da DIME;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apurado pelo SIMPLES NACIONAL e MEI.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- DECLARAÇÃO DOS VALORES REPASSADOS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contribuinte habilitado deverá declarar os valores dos repasses efetuados na conta bancaria autorizado pela FCC para receber depósito do projeto cultural ao qual está habilitado, utilizando o aplicativo “CCPC - Declaração das Transferência Bancário pelo Incentivador”, preenchido com seguinte: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dados do projeto cultural ao qual está habilitado - preenchido pelo sistema;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identificação do titular da conta bancária e o CFP ou CNPJ - preenchido pelo sistema;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data da transferência bancária;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ID do PIX;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IMPORTANTE: Somente serão convertidos em crédito presumido, a transferência do recurso financeiro efetuada pelo incentivador por meio de PIX, na conta bancária do projeto cultural para o qual está habilitado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valor da transferência.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obrigatória a anexação do Comprovante PIX, no formato PDF. Utilizar o botão &lt;Comprovante&gt;.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IMPORTANTE: a Secretaria da Fazenda poderá exigir do incentivador, qualquer outra comprovação da efetiva transferência do recurso para a conta bancária do projeto, implicando, se for o caso, na suspensão ou vedação da liberação da autorização para a apropriação do crédito presumido.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CONTA-CORRENTE DAS TRANSFERÊNCIAS BANCÁRIAS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SAT vai disponibilizar para o incentivador um conta corrente específico para cada proponente/projeto cultural, destinado ao controle das transferências de recursos informadas pelo incentivador e da emissão das autorizações de crédito presumido. O eventual saldo remanescente em cada período poderá ser utilizado nas autorizações de crédito emitidas para os períodos seguintes.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saldo da Conta pode ser consultado na própria aplicação “CCPC - Declaração das Transferência Bancário pelo Incentivador”, utilizando um dos filtros disponíveis.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- DA EMISSÃO DA DCIP DE AUTORIZAÇÃO DO CRÉDITO PRESUMIDO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apropriação como crédito presumido na escrita fiscal dos repasses financeiros para os projetos culturais aprovados pela FCC pelo contribuinte habilitado, está condicionado a prévia emissão de DCIP através do aplicativo “Emissão de DCIP de Crédito Presumido de Incentivo à Cultura”, devendo ser observado o seguinte: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DCIP emitido será do Tipo 7 - Crédito Presumido Incentivo à Cultura;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em cada período de referência, para cada projeto cultural que o contribuinte esteja habilitado, será emitida um único DCIP;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DCIP será emitido exclusivamente para o período de referência corrente;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não será permitido o cancelamento e substituição do DCIP do Tipo 7.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o contribuinte esteja habilitado como incentivador em mais de um projeto cultural, o DCIP deve ser solicitado individualmente para cada projeto, e serão emitidos de acordo com a ordem de seleção dos projetos disponíveis.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na emissão de DCIP de contribuinte habilitado para mais de um projeto cultural, os valores autorizados não poderão exceder o produto resultante da aplicação do percentual do crédito presumido, de acordo com as faixas de receita bruta, aplicado sobre o valor do imposto a recolher declarado em DIME no mês imediatamente anterior ao do período de referência do DCIP que está sendo emitido.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preenchimento do DCIP Tipo 7, após a identificação do período de referência, do contribuinte e do projeto cultural, o sistema disponibilizará as seguintes informações relativas ao crédito presumido a ser autorizado: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1 - Percentual do Crédito Presumido, de acordo com as faixas de receita bruta auferida no ano anterior pelo contribuinte ou quando se tratar de estabelecimento consolidador, diretamente o percentual de 7%;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receita bruta anual de 4.800.000,00 a 19.200.000,00 = 15% (quinze por cento) do valor do ICMS apurado, até atingir o valor total de recursos dedutíveis;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receita bruta anual de 19.200.000,00 a 38.400.000,00 = 10% (dez por cento) do valor do ICMS apurado, até atingir o valor total dos recursos dedutíveis;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receita bruta anual maior que 38.400.000,00 = 7% (sete por cento) do valor do ICMS apurado no período, até atingir o valor total de recursos dedutíveis.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2 - Valor do Imposto a Recolher, declarado em DIME no mês imediatamente anterior ao do período de referência do DCIP que está sendo emitido;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3 - Saldo disponível na conta corrente da transferência bancária do projeto cultural:</w:t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 dia anterior ao da emissão do DCIP, quando está ocorrer até o dia 10 do mês da emissão;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 dia 10, quando a emissão do DCIP ocorrer entre o dia 11 e o último dia do mês da emissão.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4 - valor do crédito presumido autorizado para o período de referência.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IMPORTANTE: As informações descritas nos itens 1 a 4 são bloqueadas para edição pelo usuário do aplicativo.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- DO REGISTRO DO DCIP NA DIME E NA EFD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registro na escrita fiscal do DCIP do Tipo 7 - Crédito Presumido Incentivo à Cultura, deverá observar o seguinte: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 DIME, deverá informar o número da AUC-DCIP no Quadro 46, indicando a origem 14, e o somatório informado no campo 075 do Quadro 09.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 EFD, o valor deve ser lançado utilizando o ajuste de crédito SC020089 da Tabela A do Anexo I da Portaria SEF nº 377, de 28 de novembro de 2019, informando o número AUC-DCIP no registro E112.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IMPORTANTE: Somente será reconhecida como válida a AUC-DCIP registrada na DIME e EFD do período de referência para o qual foi emitida.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534C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orte">
    <w:name w:val="Strong"/>
    <w:basedOn w:val="Fontepargpadro"/>
    <w:uiPriority w:val="22"/>
    <w:qFormat w:val="1"/>
    <w:rsid w:val="00BB2E55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0A20B8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8D14DF"/>
    <w:rPr>
      <w:color w:val="0000ff" w:themeColor="hyperlink"/>
      <w:u w:val="single"/>
    </w:rPr>
  </w:style>
  <w:style w:type="paragraph" w:styleId="redaoatual" w:customStyle="1">
    <w:name w:val="redaoatual"/>
    <w:basedOn w:val="Normal"/>
    <w:rsid w:val="009C01B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7uCk+GfNiZqSnVUEQdFx18zdQ==">AMUW2mUt2wLj1AxvLR7yQDCIwiMhSgSB27lW55Wp+KFuB6baZq1l++EYr6zviH1HU3P2qgjxgoUttEBdD7RzNcUcvVjwpUssH/2f1RaRKSgoMGtlTWE8yhLYLnzofvgKXR4sEM1UZpcT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2021-11-24T11:15:00Z</dcterms:created>
  <dc:creator>Max Baranenko</dc:creator>
</cp:coreProperties>
</file>