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BD81A" w14:textId="031C8A40" w:rsidR="008773D1" w:rsidRDefault="00B802CC" w:rsidP="00BC13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2C84">
        <w:rPr>
          <w:rFonts w:ascii="Times New Roman" w:hAnsi="Times New Roman"/>
          <w:b/>
          <w:sz w:val="28"/>
          <w:szCs w:val="28"/>
        </w:rPr>
        <w:t>COM0</w:t>
      </w:r>
      <w:r w:rsidR="008773D1">
        <w:rPr>
          <w:rFonts w:ascii="Times New Roman" w:hAnsi="Times New Roman"/>
          <w:b/>
          <w:sz w:val="28"/>
          <w:szCs w:val="28"/>
        </w:rPr>
        <w:t>4</w:t>
      </w:r>
      <w:r w:rsidRPr="00702C84">
        <w:rPr>
          <w:rFonts w:ascii="Times New Roman" w:hAnsi="Times New Roman"/>
          <w:b/>
          <w:sz w:val="28"/>
          <w:szCs w:val="28"/>
        </w:rPr>
        <w:t xml:space="preserve"> - </w:t>
      </w:r>
      <w:r w:rsidR="00532C9D">
        <w:rPr>
          <w:rFonts w:ascii="Times New Roman" w:hAnsi="Times New Roman"/>
          <w:b/>
          <w:sz w:val="28"/>
          <w:szCs w:val="28"/>
        </w:rPr>
        <w:t>2</w:t>
      </w:r>
      <w:r w:rsidR="008773D1">
        <w:rPr>
          <w:rFonts w:ascii="Times New Roman" w:hAnsi="Times New Roman"/>
          <w:b/>
          <w:sz w:val="28"/>
          <w:szCs w:val="28"/>
        </w:rPr>
        <w:t>9</w:t>
      </w:r>
      <w:r w:rsidR="00C92460">
        <w:rPr>
          <w:rFonts w:ascii="Times New Roman" w:hAnsi="Times New Roman"/>
          <w:b/>
          <w:sz w:val="28"/>
          <w:szCs w:val="28"/>
        </w:rPr>
        <w:t>/0</w:t>
      </w:r>
      <w:r w:rsidR="008773D1">
        <w:rPr>
          <w:rFonts w:ascii="Times New Roman" w:hAnsi="Times New Roman"/>
          <w:b/>
          <w:sz w:val="28"/>
          <w:szCs w:val="28"/>
        </w:rPr>
        <w:t>9</w:t>
      </w:r>
      <w:r w:rsidRPr="00702C84">
        <w:rPr>
          <w:rFonts w:ascii="Times New Roman" w:hAnsi="Times New Roman"/>
          <w:b/>
          <w:sz w:val="28"/>
          <w:szCs w:val="28"/>
        </w:rPr>
        <w:t>/20</w:t>
      </w:r>
      <w:r w:rsidR="00532C9D">
        <w:rPr>
          <w:rFonts w:ascii="Times New Roman" w:hAnsi="Times New Roman"/>
          <w:b/>
          <w:sz w:val="28"/>
          <w:szCs w:val="28"/>
        </w:rPr>
        <w:t>21</w:t>
      </w:r>
      <w:r w:rsidRPr="00702C84">
        <w:rPr>
          <w:rFonts w:ascii="Times New Roman" w:hAnsi="Times New Roman"/>
          <w:b/>
          <w:sz w:val="28"/>
          <w:szCs w:val="28"/>
        </w:rPr>
        <w:t xml:space="preserve"> </w:t>
      </w:r>
      <w:r w:rsidR="007D5227">
        <w:rPr>
          <w:rFonts w:ascii="Times New Roman" w:hAnsi="Times New Roman"/>
          <w:b/>
          <w:sz w:val="28"/>
          <w:szCs w:val="28"/>
        </w:rPr>
        <w:t xml:space="preserve">- DCIP </w:t>
      </w:r>
      <w:r w:rsidR="00C43DCC">
        <w:rPr>
          <w:rFonts w:ascii="Times New Roman" w:hAnsi="Times New Roman"/>
          <w:b/>
          <w:sz w:val="28"/>
          <w:szCs w:val="28"/>
        </w:rPr>
        <w:t>-</w:t>
      </w:r>
      <w:r w:rsidRPr="00702C84">
        <w:rPr>
          <w:rFonts w:ascii="Times New Roman" w:hAnsi="Times New Roman"/>
          <w:b/>
          <w:sz w:val="28"/>
          <w:szCs w:val="28"/>
        </w:rPr>
        <w:t xml:space="preserve"> </w:t>
      </w:r>
      <w:r w:rsidR="006A7943">
        <w:rPr>
          <w:rFonts w:ascii="Times New Roman" w:hAnsi="Times New Roman"/>
          <w:b/>
          <w:sz w:val="28"/>
          <w:szCs w:val="28"/>
        </w:rPr>
        <w:t>VERIFICAÇÕES DE PENDÊNCIAS DA</w:t>
      </w:r>
      <w:r w:rsidR="008773D1">
        <w:rPr>
          <w:rFonts w:ascii="Times New Roman" w:hAnsi="Times New Roman"/>
          <w:b/>
          <w:sz w:val="28"/>
          <w:szCs w:val="28"/>
        </w:rPr>
        <w:t xml:space="preserve"> CND </w:t>
      </w:r>
      <w:r w:rsidR="006A7943">
        <w:rPr>
          <w:rFonts w:ascii="Times New Roman" w:hAnsi="Times New Roman"/>
          <w:b/>
          <w:sz w:val="28"/>
          <w:szCs w:val="28"/>
        </w:rPr>
        <w:t>NA</w:t>
      </w:r>
      <w:r w:rsidR="008773D1">
        <w:rPr>
          <w:rFonts w:ascii="Times New Roman" w:hAnsi="Times New Roman"/>
          <w:b/>
          <w:sz w:val="28"/>
          <w:szCs w:val="28"/>
        </w:rPr>
        <w:t xml:space="preserve"> EMISSÃO DOS DCIP DE CRÉDITO PRESUMIDO DOS SUBTIPOS </w:t>
      </w:r>
      <w:r w:rsidR="00BD576D">
        <w:rPr>
          <w:rFonts w:ascii="Times New Roman" w:hAnsi="Times New Roman"/>
          <w:b/>
          <w:sz w:val="28"/>
          <w:szCs w:val="28"/>
        </w:rPr>
        <w:t>74, 85 E 114</w:t>
      </w:r>
    </w:p>
    <w:p w14:paraId="03219C4B" w14:textId="77777777" w:rsidR="008773D1" w:rsidRDefault="008773D1" w:rsidP="00BC13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EB78129" w14:textId="2B081A84" w:rsidR="00BC1342" w:rsidRDefault="00BC1342" w:rsidP="00B802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5F80133" w14:textId="0CA3A6F8" w:rsidR="00BD576D" w:rsidRDefault="00532C9D" w:rsidP="00BD57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BC1342" w:rsidRPr="009E2635">
        <w:rPr>
          <w:rFonts w:ascii="Times New Roman" w:eastAsia="Times New Roman" w:hAnsi="Times New Roman"/>
          <w:sz w:val="24"/>
          <w:szCs w:val="24"/>
          <w:lang w:eastAsia="pt-BR"/>
        </w:rPr>
        <w:t xml:space="preserve"> partir do período de referê</w:t>
      </w:r>
      <w:r w:rsidR="000B7428" w:rsidRPr="009E2635">
        <w:rPr>
          <w:rFonts w:ascii="Times New Roman" w:eastAsia="Times New Roman" w:hAnsi="Times New Roman"/>
          <w:sz w:val="24"/>
          <w:szCs w:val="24"/>
          <w:lang w:eastAsia="pt-BR"/>
        </w:rPr>
        <w:t xml:space="preserve">ncia </w:t>
      </w:r>
      <w:r w:rsidR="00BD576D">
        <w:rPr>
          <w:rFonts w:ascii="Times New Roman" w:eastAsia="Times New Roman" w:hAnsi="Times New Roman"/>
          <w:sz w:val="24"/>
          <w:szCs w:val="24"/>
          <w:lang w:eastAsia="pt-BR"/>
        </w:rPr>
        <w:t xml:space="preserve">SETEMBRO </w:t>
      </w:r>
      <w:r w:rsidR="00E972E3">
        <w:rPr>
          <w:rFonts w:ascii="Times New Roman" w:eastAsia="Times New Roman" w:hAnsi="Times New Roman"/>
          <w:sz w:val="24"/>
          <w:szCs w:val="24"/>
          <w:lang w:eastAsia="pt-BR"/>
        </w:rPr>
        <w:t>de 20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21</w:t>
      </w:r>
      <w:r w:rsidR="000B7428" w:rsidRPr="009E2635">
        <w:rPr>
          <w:rFonts w:ascii="Times New Roman" w:eastAsia="Times New Roman" w:hAnsi="Times New Roman"/>
          <w:sz w:val="24"/>
          <w:szCs w:val="24"/>
          <w:lang w:eastAsia="pt-BR"/>
        </w:rPr>
        <w:t>, es</w:t>
      </w:r>
      <w:r w:rsidR="00BD576D">
        <w:rPr>
          <w:rFonts w:ascii="Times New Roman" w:eastAsia="Times New Roman" w:hAnsi="Times New Roman"/>
          <w:sz w:val="24"/>
          <w:szCs w:val="24"/>
          <w:lang w:eastAsia="pt-BR"/>
        </w:rPr>
        <w:t>tá</w:t>
      </w:r>
      <w:r w:rsidR="000B7428" w:rsidRPr="009E2635">
        <w:rPr>
          <w:rFonts w:ascii="Times New Roman" w:eastAsia="Times New Roman" w:hAnsi="Times New Roman"/>
          <w:sz w:val="24"/>
          <w:szCs w:val="24"/>
          <w:lang w:eastAsia="pt-BR"/>
        </w:rPr>
        <w:t xml:space="preserve"> sendo implementadas </w:t>
      </w:r>
      <w:r w:rsidR="00BD576D">
        <w:rPr>
          <w:rFonts w:ascii="Times New Roman" w:eastAsia="Times New Roman" w:hAnsi="Times New Roman"/>
          <w:sz w:val="24"/>
          <w:szCs w:val="24"/>
          <w:lang w:eastAsia="pt-BR"/>
        </w:rPr>
        <w:t xml:space="preserve">a verificação da existência </w:t>
      </w:r>
      <w:r w:rsidR="00BD576D">
        <w:rPr>
          <w:rFonts w:ascii="Times New Roman" w:eastAsia="Times New Roman" w:hAnsi="Times New Roman"/>
          <w:sz w:val="24"/>
          <w:szCs w:val="24"/>
          <w:lang w:eastAsia="pt-BR"/>
        </w:rPr>
        <w:t>de pendências que impeçam a emissão de CND</w:t>
      </w:r>
      <w:r w:rsidR="00BD576D">
        <w:rPr>
          <w:rFonts w:ascii="Times New Roman" w:eastAsia="Times New Roman" w:hAnsi="Times New Roman"/>
          <w:sz w:val="24"/>
          <w:szCs w:val="24"/>
          <w:lang w:eastAsia="pt-BR"/>
        </w:rPr>
        <w:t xml:space="preserve"> para os seguintes DCIP de Crédito Presumido:</w:t>
      </w:r>
    </w:p>
    <w:p w14:paraId="340CB2F1" w14:textId="77777777" w:rsidR="00BD576D" w:rsidRDefault="00BD576D" w:rsidP="00BD57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A985A85" w14:textId="58F536B1" w:rsidR="00BD576D" w:rsidRDefault="006A7943" w:rsidP="00BD57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t-BR"/>
        </w:rPr>
        <w:t>subtipo</w:t>
      </w:r>
      <w:proofErr w:type="gram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74 - </w:t>
      </w:r>
      <w:r w:rsidRPr="006A7943">
        <w:rPr>
          <w:rFonts w:ascii="Times New Roman" w:eastAsia="Times New Roman" w:hAnsi="Times New Roman"/>
          <w:sz w:val="24"/>
          <w:szCs w:val="24"/>
          <w:lang w:eastAsia="pt-BR"/>
        </w:rPr>
        <w:t xml:space="preserve">Industrial nas Saídas de Artigos Têxteis, de Vestuário e de Couro, alternativo ao subtipo 51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Pr="006A7943">
        <w:rPr>
          <w:rFonts w:ascii="Times New Roman" w:eastAsia="Times New Roman" w:hAnsi="Times New Roman"/>
          <w:sz w:val="24"/>
          <w:szCs w:val="24"/>
          <w:lang w:eastAsia="pt-BR"/>
        </w:rPr>
        <w:t xml:space="preserve"> Exige Comunicação - Anexo 2, Art. 15, XXXIX</w:t>
      </w:r>
      <w:r w:rsidR="00284343">
        <w:rPr>
          <w:rFonts w:ascii="Times New Roman" w:eastAsia="Times New Roman" w:hAnsi="Times New Roman"/>
          <w:sz w:val="24"/>
          <w:szCs w:val="24"/>
          <w:lang w:eastAsia="pt-BR"/>
        </w:rPr>
        <w:t>;</w:t>
      </w:r>
    </w:p>
    <w:p w14:paraId="5ADF4B03" w14:textId="434D91A0" w:rsidR="006A7943" w:rsidRDefault="006A7943" w:rsidP="00BD57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1D8714F" w14:textId="5F746DB6" w:rsidR="006A7943" w:rsidRDefault="006A7943" w:rsidP="00BD57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t-BR"/>
        </w:rPr>
        <w:t>subtipo</w:t>
      </w:r>
      <w:proofErr w:type="gram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85 - </w:t>
      </w:r>
      <w:r w:rsidRPr="006A7943">
        <w:rPr>
          <w:rFonts w:ascii="Times New Roman" w:eastAsia="Times New Roman" w:hAnsi="Times New Roman"/>
          <w:sz w:val="24"/>
          <w:szCs w:val="24"/>
          <w:lang w:eastAsia="pt-BR"/>
        </w:rPr>
        <w:t>Estabelecimento Industrial nas Saídas de Artigos Têxteis, de Vestuário e de Couro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-</w:t>
      </w:r>
      <w:r w:rsidRPr="006A7943">
        <w:rPr>
          <w:rFonts w:ascii="Times New Roman" w:eastAsia="Times New Roman" w:hAnsi="Times New Roman"/>
          <w:sz w:val="24"/>
          <w:szCs w:val="24"/>
          <w:lang w:eastAsia="pt-BR"/>
        </w:rPr>
        <w:t xml:space="preserve"> Exige Comunicação - Anexo 2, Art. 21, IX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;</w:t>
      </w:r>
    </w:p>
    <w:p w14:paraId="48A544FD" w14:textId="66399865" w:rsidR="00BD576D" w:rsidRDefault="00BD576D" w:rsidP="00BD57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14:paraId="07547A27" w14:textId="46D96019" w:rsidR="00BD576D" w:rsidRDefault="006A7943" w:rsidP="00BD57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t-BR"/>
        </w:rPr>
        <w:t>subtipo</w:t>
      </w:r>
      <w:proofErr w:type="gram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114 - </w:t>
      </w:r>
      <w:r w:rsidRPr="006A7943">
        <w:rPr>
          <w:rFonts w:ascii="Times New Roman" w:eastAsia="Times New Roman" w:hAnsi="Times New Roman"/>
          <w:sz w:val="24"/>
          <w:szCs w:val="24"/>
          <w:lang w:eastAsia="pt-BR"/>
        </w:rPr>
        <w:t>Saída interestadual promovida pelo próprio fabricante de produtos têxteis e artigos de vestuários - Exige Regime Especial - Anexo 2, art. 247, I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31CDF2DD" w14:textId="4EDECE48" w:rsidR="00BD576D" w:rsidRDefault="00BD576D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A7F5241" w14:textId="6A22746D" w:rsidR="00BD576D" w:rsidRDefault="00BD576D" w:rsidP="00BD57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Esta verificação vai ser efetuada no momento da validação no número da concessão do TTD informado. Caso apresente pendência o DCIP não será emitido.</w:t>
      </w:r>
    </w:p>
    <w:p w14:paraId="0076485F" w14:textId="77777777" w:rsidR="00BD576D" w:rsidRDefault="00BD576D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R="00BD576D" w:rsidSect="0080252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10B9F"/>
    <w:multiLevelType w:val="multilevel"/>
    <w:tmpl w:val="007AA5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34C"/>
    <w:rsid w:val="00003B29"/>
    <w:rsid w:val="00007243"/>
    <w:rsid w:val="00017939"/>
    <w:rsid w:val="000227A7"/>
    <w:rsid w:val="00037D8C"/>
    <w:rsid w:val="00055833"/>
    <w:rsid w:val="00055FA8"/>
    <w:rsid w:val="00066DC9"/>
    <w:rsid w:val="00082C0C"/>
    <w:rsid w:val="0009074B"/>
    <w:rsid w:val="000913A2"/>
    <w:rsid w:val="000936D5"/>
    <w:rsid w:val="000A20B8"/>
    <w:rsid w:val="000B7428"/>
    <w:rsid w:val="000E1E5E"/>
    <w:rsid w:val="000F615B"/>
    <w:rsid w:val="00125BF5"/>
    <w:rsid w:val="00154B4B"/>
    <w:rsid w:val="001704FC"/>
    <w:rsid w:val="001A10CC"/>
    <w:rsid w:val="001A240C"/>
    <w:rsid w:val="001A3E0E"/>
    <w:rsid w:val="001A4021"/>
    <w:rsid w:val="001B51A7"/>
    <w:rsid w:val="00204653"/>
    <w:rsid w:val="002174BD"/>
    <w:rsid w:val="0022534C"/>
    <w:rsid w:val="00225754"/>
    <w:rsid w:val="002350C7"/>
    <w:rsid w:val="00241F3C"/>
    <w:rsid w:val="0025178D"/>
    <w:rsid w:val="00255EE7"/>
    <w:rsid w:val="002607AE"/>
    <w:rsid w:val="00284343"/>
    <w:rsid w:val="00287A22"/>
    <w:rsid w:val="002D34ED"/>
    <w:rsid w:val="00357A2B"/>
    <w:rsid w:val="0036426D"/>
    <w:rsid w:val="003900C9"/>
    <w:rsid w:val="00392D7B"/>
    <w:rsid w:val="003D082A"/>
    <w:rsid w:val="003D6288"/>
    <w:rsid w:val="003D79F4"/>
    <w:rsid w:val="003F2490"/>
    <w:rsid w:val="003F5D60"/>
    <w:rsid w:val="00404DC0"/>
    <w:rsid w:val="0041335F"/>
    <w:rsid w:val="004413A2"/>
    <w:rsid w:val="004417DB"/>
    <w:rsid w:val="00446D17"/>
    <w:rsid w:val="00453945"/>
    <w:rsid w:val="00462EDD"/>
    <w:rsid w:val="00466810"/>
    <w:rsid w:val="0046724C"/>
    <w:rsid w:val="0047693E"/>
    <w:rsid w:val="004C3323"/>
    <w:rsid w:val="004C78F5"/>
    <w:rsid w:val="004F11A3"/>
    <w:rsid w:val="005259FC"/>
    <w:rsid w:val="00532678"/>
    <w:rsid w:val="00532C9D"/>
    <w:rsid w:val="005439B6"/>
    <w:rsid w:val="005657E4"/>
    <w:rsid w:val="00574D7B"/>
    <w:rsid w:val="0058131C"/>
    <w:rsid w:val="00584ED1"/>
    <w:rsid w:val="005A0A42"/>
    <w:rsid w:val="005B0875"/>
    <w:rsid w:val="005B08A9"/>
    <w:rsid w:val="005B6FEB"/>
    <w:rsid w:val="005D5F30"/>
    <w:rsid w:val="005E6B39"/>
    <w:rsid w:val="005F0CC6"/>
    <w:rsid w:val="005F449D"/>
    <w:rsid w:val="005F4DA7"/>
    <w:rsid w:val="005F6F23"/>
    <w:rsid w:val="00604321"/>
    <w:rsid w:val="00612B9A"/>
    <w:rsid w:val="00617F9F"/>
    <w:rsid w:val="00626282"/>
    <w:rsid w:val="00670636"/>
    <w:rsid w:val="006A7943"/>
    <w:rsid w:val="006B6243"/>
    <w:rsid w:val="006C4D71"/>
    <w:rsid w:val="006D1EC2"/>
    <w:rsid w:val="006F3D27"/>
    <w:rsid w:val="006F47AF"/>
    <w:rsid w:val="00702C84"/>
    <w:rsid w:val="0070312C"/>
    <w:rsid w:val="00720AFD"/>
    <w:rsid w:val="00727F10"/>
    <w:rsid w:val="00785F39"/>
    <w:rsid w:val="00793859"/>
    <w:rsid w:val="007A5ECF"/>
    <w:rsid w:val="007B01B3"/>
    <w:rsid w:val="007D471B"/>
    <w:rsid w:val="007D5227"/>
    <w:rsid w:val="007E24E0"/>
    <w:rsid w:val="00802528"/>
    <w:rsid w:val="00812F5C"/>
    <w:rsid w:val="00841710"/>
    <w:rsid w:val="00854BC0"/>
    <w:rsid w:val="00876341"/>
    <w:rsid w:val="008773D1"/>
    <w:rsid w:val="00882690"/>
    <w:rsid w:val="008870B9"/>
    <w:rsid w:val="008A7C01"/>
    <w:rsid w:val="008B7618"/>
    <w:rsid w:val="008D14DF"/>
    <w:rsid w:val="008D43BC"/>
    <w:rsid w:val="008E1D6E"/>
    <w:rsid w:val="00905C5C"/>
    <w:rsid w:val="0091279F"/>
    <w:rsid w:val="00923B2A"/>
    <w:rsid w:val="00941203"/>
    <w:rsid w:val="00956425"/>
    <w:rsid w:val="0098373F"/>
    <w:rsid w:val="009A47BF"/>
    <w:rsid w:val="009E1C03"/>
    <w:rsid w:val="009E2635"/>
    <w:rsid w:val="009F2119"/>
    <w:rsid w:val="009F628D"/>
    <w:rsid w:val="00A02692"/>
    <w:rsid w:val="00A03B67"/>
    <w:rsid w:val="00A10DBE"/>
    <w:rsid w:val="00A206FA"/>
    <w:rsid w:val="00A52458"/>
    <w:rsid w:val="00A54CBF"/>
    <w:rsid w:val="00A64DA8"/>
    <w:rsid w:val="00A70D14"/>
    <w:rsid w:val="00A770D8"/>
    <w:rsid w:val="00AD04A5"/>
    <w:rsid w:val="00AE1015"/>
    <w:rsid w:val="00AF58E1"/>
    <w:rsid w:val="00AF5A20"/>
    <w:rsid w:val="00AF65EE"/>
    <w:rsid w:val="00B071B9"/>
    <w:rsid w:val="00B3410F"/>
    <w:rsid w:val="00B802CC"/>
    <w:rsid w:val="00B955CA"/>
    <w:rsid w:val="00BB2E55"/>
    <w:rsid w:val="00BC1342"/>
    <w:rsid w:val="00BD576D"/>
    <w:rsid w:val="00BF4F1B"/>
    <w:rsid w:val="00C05DB3"/>
    <w:rsid w:val="00C13642"/>
    <w:rsid w:val="00C24F27"/>
    <w:rsid w:val="00C40DDA"/>
    <w:rsid w:val="00C43DCC"/>
    <w:rsid w:val="00C56085"/>
    <w:rsid w:val="00C66587"/>
    <w:rsid w:val="00C77B44"/>
    <w:rsid w:val="00C91C98"/>
    <w:rsid w:val="00C92460"/>
    <w:rsid w:val="00CB68B5"/>
    <w:rsid w:val="00CC6173"/>
    <w:rsid w:val="00CE3A1A"/>
    <w:rsid w:val="00CF24DF"/>
    <w:rsid w:val="00CF3760"/>
    <w:rsid w:val="00D0640E"/>
    <w:rsid w:val="00D1795B"/>
    <w:rsid w:val="00D7032E"/>
    <w:rsid w:val="00D74E73"/>
    <w:rsid w:val="00D9261C"/>
    <w:rsid w:val="00DD26B0"/>
    <w:rsid w:val="00DE3E79"/>
    <w:rsid w:val="00DE5E4E"/>
    <w:rsid w:val="00DF5388"/>
    <w:rsid w:val="00E2185B"/>
    <w:rsid w:val="00E36A2A"/>
    <w:rsid w:val="00E36BD0"/>
    <w:rsid w:val="00E70909"/>
    <w:rsid w:val="00E972E3"/>
    <w:rsid w:val="00EA0B6B"/>
    <w:rsid w:val="00EA2FEA"/>
    <w:rsid w:val="00EB0D90"/>
    <w:rsid w:val="00ED01AF"/>
    <w:rsid w:val="00EF511C"/>
    <w:rsid w:val="00F028C4"/>
    <w:rsid w:val="00F34FA4"/>
    <w:rsid w:val="00F462A3"/>
    <w:rsid w:val="00F51340"/>
    <w:rsid w:val="00F53B6D"/>
    <w:rsid w:val="00F554AF"/>
    <w:rsid w:val="00F73002"/>
    <w:rsid w:val="00F9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F3B64"/>
  <w15:docId w15:val="{8D1236EB-0E02-4A6B-9C68-68EC9A74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3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B2E55"/>
    <w:rPr>
      <w:b/>
      <w:bCs/>
    </w:rPr>
  </w:style>
  <w:style w:type="paragraph" w:styleId="PargrafodaLista">
    <w:name w:val="List Paragraph"/>
    <w:basedOn w:val="Normal"/>
    <w:uiPriority w:val="34"/>
    <w:qFormat/>
    <w:rsid w:val="000A20B8"/>
    <w:pPr>
      <w:ind w:left="720"/>
      <w:contextualSpacing/>
    </w:pPr>
  </w:style>
  <w:style w:type="table" w:styleId="Tabelacomgrade">
    <w:name w:val="Table Grid"/>
    <w:basedOn w:val="Tabelanormal"/>
    <w:uiPriority w:val="59"/>
    <w:rsid w:val="00235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D14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F53F9-F2DE-4D74-9DC6-B26A56D12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Baranenko</dc:creator>
  <cp:lastModifiedBy>Aleksey Baranenko</cp:lastModifiedBy>
  <cp:revision>7</cp:revision>
  <dcterms:created xsi:type="dcterms:W3CDTF">2021-09-29T18:31:00Z</dcterms:created>
  <dcterms:modified xsi:type="dcterms:W3CDTF">2021-09-29T18:46:00Z</dcterms:modified>
</cp:coreProperties>
</file>